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272B9" w14:textId="4D7E38AA" w:rsidR="00CF2F90" w:rsidRPr="008E7FE0" w:rsidRDefault="00CF2F90" w:rsidP="007633F0">
      <w:pPr>
        <w:jc w:val="center"/>
        <w:rPr>
          <w:rFonts w:eastAsia="Times New Roman" w:cs="Times New Roman"/>
          <w:sz w:val="32"/>
          <w:szCs w:val="32"/>
        </w:rPr>
      </w:pPr>
      <w:bookmarkStart w:id="0" w:name="_GoBack"/>
      <w:bookmarkEnd w:id="0"/>
      <w:r w:rsidRPr="008E7FE0">
        <w:rPr>
          <w:rFonts w:eastAsia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33614C4" wp14:editId="186EE3D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92250" cy="75184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19-10-25 à 16.10.5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510" cy="7608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33F0" w:rsidRPr="008E7FE0">
        <w:rPr>
          <w:rFonts w:eastAsia="Times New Roman" w:cs="Times New Roman"/>
          <w:sz w:val="32"/>
          <w:szCs w:val="32"/>
        </w:rPr>
        <w:t xml:space="preserve">Programme de la Journée du Réseau </w:t>
      </w:r>
      <w:r w:rsidRPr="008E7FE0">
        <w:rPr>
          <w:rFonts w:eastAsia="Times New Roman" w:cs="Times New Roman"/>
          <w:sz w:val="32"/>
          <w:szCs w:val="32"/>
        </w:rPr>
        <w:t>A</w:t>
      </w:r>
      <w:r w:rsidR="007633F0" w:rsidRPr="008E7FE0">
        <w:rPr>
          <w:rFonts w:eastAsia="Times New Roman" w:cs="Times New Roman"/>
          <w:sz w:val="32"/>
          <w:szCs w:val="32"/>
        </w:rPr>
        <w:t xml:space="preserve">groécologie </w:t>
      </w:r>
    </w:p>
    <w:p w14:paraId="1F4C2D6A" w14:textId="05BC709D" w:rsidR="008A07BB" w:rsidRPr="008E7FE0" w:rsidRDefault="007633F0" w:rsidP="007633F0">
      <w:pPr>
        <w:jc w:val="center"/>
        <w:rPr>
          <w:rFonts w:eastAsia="Times New Roman" w:cs="Times New Roman"/>
          <w:sz w:val="32"/>
          <w:szCs w:val="32"/>
        </w:rPr>
      </w:pPr>
      <w:proofErr w:type="gramStart"/>
      <w:r w:rsidRPr="008E7FE0">
        <w:rPr>
          <w:rFonts w:eastAsia="Times New Roman" w:cs="Times New Roman"/>
          <w:sz w:val="32"/>
          <w:szCs w:val="32"/>
        </w:rPr>
        <w:t>du</w:t>
      </w:r>
      <w:proofErr w:type="gramEnd"/>
      <w:r w:rsidRPr="008E7FE0">
        <w:rPr>
          <w:rFonts w:eastAsia="Times New Roman" w:cs="Times New Roman"/>
          <w:sz w:val="32"/>
          <w:szCs w:val="32"/>
        </w:rPr>
        <w:t xml:space="preserve"> 5 nov</w:t>
      </w:r>
      <w:r w:rsidR="00DA166D" w:rsidRPr="008E7FE0">
        <w:rPr>
          <w:rFonts w:eastAsia="Times New Roman" w:cs="Times New Roman"/>
          <w:sz w:val="32"/>
          <w:szCs w:val="32"/>
        </w:rPr>
        <w:t>embre</w:t>
      </w:r>
      <w:r w:rsidRPr="008E7FE0">
        <w:rPr>
          <w:rFonts w:eastAsia="Times New Roman" w:cs="Times New Roman"/>
          <w:sz w:val="32"/>
          <w:szCs w:val="32"/>
        </w:rPr>
        <w:t xml:space="preserve"> 2019</w:t>
      </w:r>
    </w:p>
    <w:p w14:paraId="51A32461" w14:textId="77777777" w:rsidR="004F5E86" w:rsidRPr="008E7FE0" w:rsidRDefault="004F5E86" w:rsidP="007633F0">
      <w:pPr>
        <w:jc w:val="center"/>
        <w:rPr>
          <w:rFonts w:eastAsia="Times New Roman" w:cs="Times New Roman"/>
          <w:sz w:val="32"/>
          <w:szCs w:val="32"/>
        </w:rPr>
      </w:pPr>
    </w:p>
    <w:p w14:paraId="134D1BB7" w14:textId="655F1F9A" w:rsidR="007633F0" w:rsidRPr="008E7FE0" w:rsidRDefault="00CF2F90" w:rsidP="007633F0">
      <w:pPr>
        <w:jc w:val="center"/>
        <w:rPr>
          <w:rFonts w:eastAsia="Times New Roman" w:cs="Times New Roman"/>
          <w:sz w:val="32"/>
          <w:szCs w:val="32"/>
        </w:rPr>
      </w:pPr>
      <w:r w:rsidRPr="008E7FE0">
        <w:rPr>
          <w:rFonts w:eastAsia="Times New Roman" w:cs="Times New Roman"/>
          <w:sz w:val="32"/>
          <w:szCs w:val="32"/>
        </w:rPr>
        <w:t>AgroParisTech – Salle 30</w:t>
      </w:r>
    </w:p>
    <w:p w14:paraId="48770CE1" w14:textId="77777777" w:rsidR="008A07BB" w:rsidRPr="008E7FE0" w:rsidRDefault="008A07BB" w:rsidP="008A07BB">
      <w:pPr>
        <w:rPr>
          <w:rFonts w:eastAsia="Times New Roman" w:cs="Times New Roman"/>
        </w:rPr>
      </w:pPr>
    </w:p>
    <w:p w14:paraId="1A35F79F" w14:textId="20ACF96F" w:rsidR="008A07BB" w:rsidRPr="008E7FE0" w:rsidRDefault="008A07BB" w:rsidP="008A07BB">
      <w:pPr>
        <w:rPr>
          <w:rFonts w:eastAsia="Times New Roman" w:cs="Times New Roman"/>
        </w:rPr>
      </w:pPr>
      <w:r w:rsidRPr="008E7FE0">
        <w:rPr>
          <w:rFonts w:eastAsia="Times New Roman" w:cs="Times New Roman"/>
        </w:rPr>
        <w:t xml:space="preserve">Introduction </w:t>
      </w:r>
      <w:r w:rsidR="007C02B2" w:rsidRPr="008E7FE0">
        <w:rPr>
          <w:rFonts w:eastAsia="Times New Roman" w:cs="Times New Roman"/>
        </w:rPr>
        <w:t>par Safia Médiè</w:t>
      </w:r>
      <w:r w:rsidR="002A1433" w:rsidRPr="008E7FE0">
        <w:rPr>
          <w:rFonts w:eastAsia="Times New Roman" w:cs="Times New Roman"/>
        </w:rPr>
        <w:t xml:space="preserve">ne, coordinatrice du réseau                                   </w:t>
      </w:r>
      <w:r w:rsidR="0084655F" w:rsidRPr="008E7FE0">
        <w:rPr>
          <w:rFonts w:eastAsia="Times New Roman" w:cs="Times New Roman"/>
        </w:rPr>
        <w:t xml:space="preserve">  </w:t>
      </w:r>
      <w:r w:rsidR="002A1433" w:rsidRPr="008E7FE0">
        <w:rPr>
          <w:rFonts w:eastAsia="Times New Roman" w:cs="Times New Roman"/>
        </w:rPr>
        <w:t xml:space="preserve">          </w:t>
      </w:r>
      <w:r w:rsidR="006F4201" w:rsidRPr="008E7FE0">
        <w:rPr>
          <w:rFonts w:eastAsia="Times New Roman" w:cs="Times New Roman"/>
          <w:i/>
        </w:rPr>
        <w:t>9h-9h15</w:t>
      </w:r>
    </w:p>
    <w:p w14:paraId="2369471C" w14:textId="77777777" w:rsidR="008A07BB" w:rsidRPr="008E7FE0" w:rsidRDefault="008A07BB" w:rsidP="008A07BB">
      <w:pPr>
        <w:rPr>
          <w:rFonts w:eastAsia="Times New Roman" w:cs="Times New Roman"/>
        </w:rPr>
      </w:pPr>
    </w:p>
    <w:p w14:paraId="1CA25DA8" w14:textId="5B76FC65" w:rsidR="007C02B2" w:rsidRPr="008E7FE0" w:rsidRDefault="008A07BB" w:rsidP="00151FC7">
      <w:pPr>
        <w:shd w:val="clear" w:color="auto" w:fill="FFF2CC" w:themeFill="accent4" w:themeFillTint="33"/>
        <w:rPr>
          <w:rFonts w:eastAsia="Times New Roman" w:cs="Times New Roman"/>
        </w:rPr>
      </w:pPr>
      <w:r w:rsidRPr="008E7FE0">
        <w:rPr>
          <w:rFonts w:eastAsia="Times New Roman" w:cs="Times New Roman"/>
        </w:rPr>
        <w:t xml:space="preserve">Thème 1 : Dynamique et évolution des </w:t>
      </w:r>
      <w:proofErr w:type="spellStart"/>
      <w:r w:rsidRPr="008E7FE0">
        <w:rPr>
          <w:rFonts w:eastAsia="Times New Roman" w:cs="Times New Roman"/>
        </w:rPr>
        <w:t>socioécosystèmes</w:t>
      </w:r>
      <w:proofErr w:type="spellEnd"/>
      <w:r w:rsidR="007C02B2" w:rsidRPr="008E7FE0">
        <w:rPr>
          <w:rFonts w:eastAsia="Times New Roman" w:cs="Times New Roman"/>
        </w:rPr>
        <w:t xml:space="preserve"> pour répondre              </w:t>
      </w:r>
      <w:r w:rsidR="007C02B2" w:rsidRPr="008E7FE0">
        <w:rPr>
          <w:rFonts w:eastAsia="Times New Roman" w:cs="Times New Roman"/>
          <w:i/>
        </w:rPr>
        <w:t>9h15-10h45</w:t>
      </w:r>
    </w:p>
    <w:p w14:paraId="18D9C76E" w14:textId="035EEF4F" w:rsidR="008A07BB" w:rsidRPr="008E7FE0" w:rsidRDefault="007C02B2" w:rsidP="00151FC7">
      <w:pPr>
        <w:shd w:val="clear" w:color="auto" w:fill="FFF2CC" w:themeFill="accent4" w:themeFillTint="33"/>
        <w:rPr>
          <w:rFonts w:eastAsia="Times New Roman" w:cs="Times New Roman"/>
        </w:rPr>
      </w:pPr>
      <w:proofErr w:type="gramStart"/>
      <w:r w:rsidRPr="008E7FE0">
        <w:rPr>
          <w:rFonts w:eastAsia="Times New Roman" w:cs="Times New Roman"/>
        </w:rPr>
        <w:t>aux</w:t>
      </w:r>
      <w:proofErr w:type="gramEnd"/>
      <w:r w:rsidRPr="008E7FE0">
        <w:rPr>
          <w:rFonts w:eastAsia="Times New Roman" w:cs="Times New Roman"/>
        </w:rPr>
        <w:t xml:space="preserve"> enjeux de l’</w:t>
      </w:r>
      <w:r w:rsidR="00C14EC0" w:rsidRPr="008E7FE0">
        <w:rPr>
          <w:rFonts w:eastAsia="Times New Roman" w:cs="Times New Roman"/>
        </w:rPr>
        <w:t>agroécologie</w:t>
      </w:r>
      <w:r w:rsidR="008A07BB" w:rsidRPr="008E7FE0">
        <w:rPr>
          <w:rFonts w:eastAsia="Times New Roman" w:cs="Times New Roman"/>
        </w:rPr>
        <w:t xml:space="preserve"> </w:t>
      </w:r>
      <w:r w:rsidR="0082787D" w:rsidRPr="008E7FE0">
        <w:rPr>
          <w:rFonts w:eastAsia="Times New Roman" w:cs="Times New Roman"/>
        </w:rPr>
        <w:t xml:space="preserve">                           </w:t>
      </w:r>
      <w:r w:rsidR="0084655F" w:rsidRPr="008E7FE0">
        <w:rPr>
          <w:rFonts w:eastAsia="Times New Roman" w:cs="Times New Roman"/>
        </w:rPr>
        <w:t xml:space="preserve">  </w:t>
      </w:r>
      <w:r w:rsidR="0082787D" w:rsidRPr="008E7FE0">
        <w:rPr>
          <w:rFonts w:eastAsia="Times New Roman" w:cs="Times New Roman"/>
        </w:rPr>
        <w:t xml:space="preserve">        </w:t>
      </w:r>
    </w:p>
    <w:p w14:paraId="55BED068" w14:textId="77777777" w:rsidR="00DF368A" w:rsidRPr="008E7FE0" w:rsidRDefault="00DF368A" w:rsidP="00DF368A">
      <w:pPr>
        <w:pStyle w:val="Pardeliste"/>
        <w:rPr>
          <w:rFonts w:eastAsia="Times New Roman" w:cs="Times New Roman"/>
        </w:rPr>
      </w:pPr>
    </w:p>
    <w:p w14:paraId="65EC1504" w14:textId="54D1AD41" w:rsidR="002A1433" w:rsidRPr="008E7FE0" w:rsidRDefault="00DF368A" w:rsidP="00DF368A">
      <w:pPr>
        <w:pStyle w:val="Pardeliste"/>
        <w:numPr>
          <w:ilvl w:val="0"/>
          <w:numId w:val="5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 xml:space="preserve">Présentation </w:t>
      </w:r>
      <w:r w:rsidR="00DA166D" w:rsidRPr="008E7FE0">
        <w:rPr>
          <w:rFonts w:eastAsia="Times New Roman" w:cs="Times New Roman"/>
        </w:rPr>
        <w:t xml:space="preserve">par </w:t>
      </w:r>
      <w:r w:rsidR="00DA166D" w:rsidRPr="007C3F9C">
        <w:rPr>
          <w:rFonts w:eastAsia="Times New Roman" w:cs="Times New Roman"/>
          <w:b/>
        </w:rPr>
        <w:t>François Léger</w:t>
      </w:r>
      <w:r w:rsidR="00DA166D" w:rsidRPr="008E7FE0">
        <w:rPr>
          <w:rFonts w:eastAsia="Times New Roman" w:cs="Times New Roman"/>
        </w:rPr>
        <w:t xml:space="preserve"> – UMR SADAPT</w:t>
      </w:r>
      <w:r w:rsidRPr="008E7FE0">
        <w:rPr>
          <w:rFonts w:eastAsia="Times New Roman" w:cs="Times New Roman"/>
        </w:rPr>
        <w:t xml:space="preserve"> </w:t>
      </w:r>
      <w:r w:rsidRPr="008E7FE0">
        <w:rPr>
          <w:rFonts w:eastAsia="Times New Roman" w:cs="Times New Roman"/>
          <w:i/>
        </w:rPr>
        <w:t>(30 min)</w:t>
      </w:r>
    </w:p>
    <w:p w14:paraId="0DE1424C" w14:textId="68E64E8D" w:rsidR="002A1433" w:rsidRPr="008E7FE0" w:rsidRDefault="008A3586" w:rsidP="00836D35">
      <w:pPr>
        <w:pStyle w:val="Pardeliste"/>
        <w:rPr>
          <w:rFonts w:eastAsia="Times New Roman" w:cs="Times New Roman"/>
        </w:rPr>
      </w:pPr>
      <w:r w:rsidRPr="008E7FE0">
        <w:rPr>
          <w:rFonts w:eastAsia="Times New Roman" w:cs="Times New Roman"/>
        </w:rPr>
        <w:t>Dynamique</w:t>
      </w:r>
      <w:r w:rsidR="002B444C" w:rsidRPr="008E7FE0">
        <w:rPr>
          <w:rFonts w:eastAsia="Times New Roman" w:cs="Times New Roman"/>
        </w:rPr>
        <w:t xml:space="preserve"> des </w:t>
      </w:r>
      <w:proofErr w:type="spellStart"/>
      <w:r w:rsidR="002B444C" w:rsidRPr="008E7FE0">
        <w:rPr>
          <w:rFonts w:eastAsia="Times New Roman" w:cs="Times New Roman"/>
        </w:rPr>
        <w:t>socioécosystèmes</w:t>
      </w:r>
      <w:proofErr w:type="spellEnd"/>
      <w:r w:rsidR="002B444C" w:rsidRPr="008E7FE0">
        <w:rPr>
          <w:rFonts w:eastAsia="Times New Roman" w:cs="Times New Roman"/>
        </w:rPr>
        <w:t xml:space="preserve"> et </w:t>
      </w:r>
      <w:r w:rsidRPr="008E7FE0">
        <w:rPr>
          <w:rFonts w:eastAsia="Times New Roman" w:cs="Times New Roman"/>
        </w:rPr>
        <w:t>agroécologie</w:t>
      </w:r>
    </w:p>
    <w:p w14:paraId="0DA28BFA" w14:textId="4784E294" w:rsidR="008A07BB" w:rsidRPr="008E7FE0" w:rsidRDefault="008A07BB" w:rsidP="008A07BB">
      <w:pPr>
        <w:pStyle w:val="Pardeliste"/>
        <w:numPr>
          <w:ilvl w:val="0"/>
          <w:numId w:val="1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 xml:space="preserve">2 </w:t>
      </w:r>
      <w:r w:rsidR="00484F24" w:rsidRPr="008E7FE0">
        <w:rPr>
          <w:rFonts w:eastAsia="Times New Roman" w:cs="Times New Roman"/>
        </w:rPr>
        <w:t xml:space="preserve">exemples de travaux dans le </w:t>
      </w:r>
      <w:proofErr w:type="spellStart"/>
      <w:r w:rsidR="00484F24" w:rsidRPr="008E7FE0">
        <w:rPr>
          <w:rFonts w:eastAsia="Times New Roman" w:cs="Times New Roman"/>
        </w:rPr>
        <w:t>Labex</w:t>
      </w:r>
      <w:proofErr w:type="spellEnd"/>
      <w:r w:rsidR="00484F24" w:rsidRPr="008E7FE0">
        <w:rPr>
          <w:rFonts w:eastAsia="Times New Roman" w:cs="Times New Roman"/>
        </w:rPr>
        <w:t xml:space="preserve"> </w:t>
      </w:r>
      <w:r w:rsidRPr="008E7FE0">
        <w:rPr>
          <w:rFonts w:eastAsia="Times New Roman" w:cs="Times New Roman"/>
        </w:rPr>
        <w:t xml:space="preserve">BASC </w:t>
      </w:r>
      <w:r w:rsidRPr="008E7FE0">
        <w:rPr>
          <w:rFonts w:eastAsia="Times New Roman" w:cs="Times New Roman"/>
          <w:i/>
        </w:rPr>
        <w:t>(10 min chacun)</w:t>
      </w:r>
    </w:p>
    <w:p w14:paraId="3AB07305" w14:textId="4205CF4E" w:rsidR="00484F24" w:rsidRPr="008E7FE0" w:rsidRDefault="00484F24" w:rsidP="00DA166D">
      <w:pPr>
        <w:pStyle w:val="Pardeliste"/>
        <w:numPr>
          <w:ilvl w:val="1"/>
          <w:numId w:val="1"/>
        </w:numPr>
      </w:pPr>
      <w:r w:rsidRPr="007C3F9C">
        <w:rPr>
          <w:b/>
        </w:rPr>
        <w:t>Gaëlle Van Frank</w:t>
      </w:r>
      <w:r w:rsidRPr="008E7FE0">
        <w:t xml:space="preserve"> – UMR GQE, Le </w:t>
      </w:r>
      <w:proofErr w:type="spellStart"/>
      <w:r w:rsidRPr="008E7FE0">
        <w:t>Moulon</w:t>
      </w:r>
      <w:proofErr w:type="spellEnd"/>
      <w:r w:rsidR="00DA166D" w:rsidRPr="008E7FE0">
        <w:t> : Gestion participative de la diversité cultivée et sélection à la ferme de populations de blé tendre</w:t>
      </w:r>
    </w:p>
    <w:p w14:paraId="15B924DE" w14:textId="79B0F310" w:rsidR="002A1433" w:rsidRPr="008E7FE0" w:rsidRDefault="00484F24" w:rsidP="00836D35">
      <w:pPr>
        <w:pStyle w:val="Pardeliste"/>
        <w:numPr>
          <w:ilvl w:val="1"/>
          <w:numId w:val="1"/>
        </w:numPr>
      </w:pPr>
      <w:r w:rsidRPr="007C3F9C">
        <w:rPr>
          <w:b/>
        </w:rPr>
        <w:t xml:space="preserve">Pierre-Antoine </w:t>
      </w:r>
      <w:proofErr w:type="spellStart"/>
      <w:r w:rsidRPr="007C3F9C">
        <w:rPr>
          <w:b/>
        </w:rPr>
        <w:t>Précigout</w:t>
      </w:r>
      <w:proofErr w:type="spellEnd"/>
      <w:r w:rsidRPr="008E7FE0">
        <w:t xml:space="preserve"> – </w:t>
      </w:r>
      <w:r w:rsidR="00836D35" w:rsidRPr="008E7FE0">
        <w:t xml:space="preserve">UMR </w:t>
      </w:r>
      <w:proofErr w:type="spellStart"/>
      <w:r w:rsidRPr="008E7FE0">
        <w:t>EcoSys</w:t>
      </w:r>
      <w:proofErr w:type="spellEnd"/>
      <w:r w:rsidRPr="008E7FE0">
        <w:t>, INRA Grignon</w:t>
      </w:r>
      <w:r w:rsidR="00836D35" w:rsidRPr="008E7FE0">
        <w:t> : Réponses éco-évolutives des champignons pathogènes foliaires du blé face à des niveaux de fertilisation variés de la parcelle au paysage</w:t>
      </w:r>
    </w:p>
    <w:p w14:paraId="5B284422" w14:textId="70B0D9C2" w:rsidR="008A07BB" w:rsidRPr="008E7FE0" w:rsidRDefault="008A07BB" w:rsidP="008A07BB">
      <w:pPr>
        <w:pStyle w:val="Pardeliste"/>
        <w:numPr>
          <w:ilvl w:val="0"/>
          <w:numId w:val="1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 xml:space="preserve">Discussion </w:t>
      </w:r>
      <w:r w:rsidRPr="008E7FE0">
        <w:rPr>
          <w:rFonts w:eastAsia="Times New Roman" w:cs="Times New Roman"/>
          <w:i/>
        </w:rPr>
        <w:t>(30 min)</w:t>
      </w:r>
    </w:p>
    <w:p w14:paraId="32CAA79E" w14:textId="50716534" w:rsidR="008A07BB" w:rsidRPr="008E7FE0" w:rsidRDefault="008A07BB" w:rsidP="008A07BB">
      <w:pPr>
        <w:rPr>
          <w:rFonts w:eastAsia="Times New Roman" w:cs="Times New Roman"/>
          <w:color w:val="808080" w:themeColor="background1" w:themeShade="80"/>
        </w:rPr>
      </w:pPr>
      <w:r w:rsidRPr="008E7FE0">
        <w:rPr>
          <w:rFonts w:eastAsia="Times New Roman" w:cs="Times New Roman"/>
          <w:color w:val="808080" w:themeColor="background1" w:themeShade="80"/>
        </w:rPr>
        <w:t>Pause</w:t>
      </w:r>
      <w:r w:rsidR="00CF2F90" w:rsidRPr="008E7FE0">
        <w:rPr>
          <w:rFonts w:eastAsia="Times New Roman" w:cs="Times New Roman"/>
          <w:color w:val="808080" w:themeColor="background1" w:themeShade="80"/>
        </w:rPr>
        <w:t xml:space="preserve"> (salle du </w:t>
      </w:r>
      <w:proofErr w:type="gramStart"/>
      <w:r w:rsidR="00CF2F90" w:rsidRPr="008E7FE0">
        <w:rPr>
          <w:rFonts w:eastAsia="Times New Roman" w:cs="Times New Roman"/>
          <w:color w:val="808080" w:themeColor="background1" w:themeShade="80"/>
        </w:rPr>
        <w:t>centenaire)</w:t>
      </w:r>
      <w:r w:rsidR="00DF368A" w:rsidRPr="008E7FE0">
        <w:rPr>
          <w:rFonts w:eastAsia="Times New Roman" w:cs="Times New Roman"/>
          <w:color w:val="808080" w:themeColor="background1" w:themeShade="80"/>
        </w:rPr>
        <w:t xml:space="preserve">   </w:t>
      </w:r>
      <w:proofErr w:type="gramEnd"/>
      <w:r w:rsidR="00DF368A" w:rsidRPr="008E7FE0">
        <w:rPr>
          <w:rFonts w:eastAsia="Times New Roman" w:cs="Times New Roman"/>
          <w:color w:val="808080" w:themeColor="background1" w:themeShade="80"/>
        </w:rPr>
        <w:t xml:space="preserve">                                                  </w:t>
      </w:r>
      <w:r w:rsidR="00586698">
        <w:rPr>
          <w:rFonts w:eastAsia="Times New Roman" w:cs="Times New Roman"/>
          <w:color w:val="808080" w:themeColor="background1" w:themeShade="80"/>
        </w:rPr>
        <w:t xml:space="preserve">      </w:t>
      </w:r>
      <w:r w:rsidR="00DF368A" w:rsidRPr="008E7FE0">
        <w:rPr>
          <w:rFonts w:eastAsia="Times New Roman" w:cs="Times New Roman"/>
          <w:color w:val="808080" w:themeColor="background1" w:themeShade="80"/>
        </w:rPr>
        <w:t xml:space="preserve">                                      </w:t>
      </w:r>
      <w:r w:rsidR="006F4201" w:rsidRPr="008E7FE0">
        <w:rPr>
          <w:rFonts w:eastAsia="Times New Roman" w:cs="Times New Roman"/>
          <w:i/>
          <w:color w:val="808080" w:themeColor="background1" w:themeShade="80"/>
        </w:rPr>
        <w:t>11h-11h15</w:t>
      </w:r>
    </w:p>
    <w:p w14:paraId="238D1504" w14:textId="77777777" w:rsidR="008A07BB" w:rsidRPr="008E7FE0" w:rsidRDefault="008A07BB" w:rsidP="008A07BB">
      <w:pPr>
        <w:rPr>
          <w:rFonts w:eastAsia="Times New Roman" w:cs="Times New Roman"/>
        </w:rPr>
      </w:pPr>
    </w:p>
    <w:p w14:paraId="0E92FBE6" w14:textId="28EBF4CF" w:rsidR="00DF368A" w:rsidRPr="008E7FE0" w:rsidRDefault="008A07BB" w:rsidP="00151FC7">
      <w:pPr>
        <w:shd w:val="clear" w:color="auto" w:fill="FFF2CC" w:themeFill="accent4" w:themeFillTint="33"/>
        <w:rPr>
          <w:rFonts w:eastAsia="Times New Roman" w:cs="Times New Roman"/>
        </w:rPr>
      </w:pPr>
      <w:r w:rsidRPr="008E7FE0">
        <w:rPr>
          <w:rFonts w:eastAsia="Times New Roman" w:cs="Times New Roman"/>
        </w:rPr>
        <w:t>Thème 2 : Généricité</w:t>
      </w:r>
      <w:r w:rsidR="00C14EC0" w:rsidRPr="008E7FE0">
        <w:rPr>
          <w:rFonts w:eastAsia="Times New Roman" w:cs="Times New Roman"/>
        </w:rPr>
        <w:t xml:space="preserve">, </w:t>
      </w:r>
      <w:r w:rsidRPr="008E7FE0">
        <w:rPr>
          <w:rFonts w:eastAsia="Times New Roman" w:cs="Times New Roman"/>
        </w:rPr>
        <w:t>contextualisation</w:t>
      </w:r>
      <w:r w:rsidR="00DF368A" w:rsidRPr="008E7FE0">
        <w:rPr>
          <w:rFonts w:eastAsia="Times New Roman" w:cs="Times New Roman"/>
        </w:rPr>
        <w:t xml:space="preserve"> des conn</w:t>
      </w:r>
      <w:r w:rsidR="008E7FE0">
        <w:rPr>
          <w:rFonts w:eastAsia="Times New Roman" w:cs="Times New Roman"/>
        </w:rPr>
        <w:t xml:space="preserve">aissances produites et         </w:t>
      </w:r>
      <w:r w:rsidR="00DF368A" w:rsidRPr="008E7FE0">
        <w:rPr>
          <w:rFonts w:eastAsia="Times New Roman" w:cs="Times New Roman"/>
        </w:rPr>
        <w:t xml:space="preserve">   </w:t>
      </w:r>
      <w:r w:rsidR="0084655F" w:rsidRPr="008E7FE0">
        <w:rPr>
          <w:rFonts w:eastAsia="Times New Roman" w:cs="Times New Roman"/>
        </w:rPr>
        <w:t xml:space="preserve"> </w:t>
      </w:r>
      <w:r w:rsidR="00DF368A" w:rsidRPr="008E7FE0">
        <w:rPr>
          <w:rFonts w:eastAsia="Times New Roman" w:cs="Times New Roman"/>
        </w:rPr>
        <w:t xml:space="preserve">  </w:t>
      </w:r>
      <w:r w:rsidR="00DF368A" w:rsidRPr="008E7FE0">
        <w:rPr>
          <w:rFonts w:eastAsia="Times New Roman" w:cs="Times New Roman"/>
          <w:i/>
        </w:rPr>
        <w:t>11h15-12h45</w:t>
      </w:r>
    </w:p>
    <w:p w14:paraId="5BF876A2" w14:textId="7F3D428B" w:rsidR="002A1433" w:rsidRPr="008E7FE0" w:rsidRDefault="00DF368A" w:rsidP="008E7FE0">
      <w:pPr>
        <w:shd w:val="clear" w:color="auto" w:fill="FFF2CC" w:themeFill="accent4" w:themeFillTint="33"/>
        <w:rPr>
          <w:rFonts w:eastAsia="Times New Roman" w:cs="Times New Roman"/>
        </w:rPr>
      </w:pPr>
      <w:proofErr w:type="gramStart"/>
      <w:r w:rsidRPr="008E7FE0">
        <w:rPr>
          <w:rFonts w:eastAsia="Times New Roman" w:cs="Times New Roman"/>
        </w:rPr>
        <w:t>mobilisées</w:t>
      </w:r>
      <w:proofErr w:type="gramEnd"/>
      <w:r w:rsidRPr="008E7FE0">
        <w:rPr>
          <w:rFonts w:eastAsia="Times New Roman" w:cs="Times New Roman"/>
        </w:rPr>
        <w:t xml:space="preserve"> en agroécologie</w:t>
      </w:r>
    </w:p>
    <w:p w14:paraId="2B05B669" w14:textId="7BF6A52E" w:rsidR="008A07BB" w:rsidRPr="008E7FE0" w:rsidRDefault="00DF368A" w:rsidP="00DF368A">
      <w:pPr>
        <w:pStyle w:val="Pardeliste"/>
        <w:numPr>
          <w:ilvl w:val="0"/>
          <w:numId w:val="1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 xml:space="preserve">Présentation par </w:t>
      </w:r>
      <w:r w:rsidRPr="007C3F9C">
        <w:rPr>
          <w:rFonts w:eastAsia="Times New Roman" w:cs="Times New Roman"/>
          <w:b/>
        </w:rPr>
        <w:t>C</w:t>
      </w:r>
      <w:r w:rsidR="00DA166D" w:rsidRPr="007C3F9C">
        <w:rPr>
          <w:rFonts w:eastAsia="Times New Roman" w:cs="Times New Roman"/>
          <w:b/>
        </w:rPr>
        <w:t>laude</w:t>
      </w:r>
      <w:r w:rsidRPr="007C3F9C">
        <w:rPr>
          <w:rFonts w:eastAsia="Times New Roman" w:cs="Times New Roman"/>
          <w:b/>
        </w:rPr>
        <w:t xml:space="preserve"> </w:t>
      </w:r>
      <w:proofErr w:type="spellStart"/>
      <w:r w:rsidRPr="007C3F9C">
        <w:rPr>
          <w:rFonts w:eastAsia="Times New Roman" w:cs="Times New Roman"/>
          <w:b/>
        </w:rPr>
        <w:t>Compagnone</w:t>
      </w:r>
      <w:proofErr w:type="spellEnd"/>
      <w:r w:rsidRPr="008E7FE0">
        <w:rPr>
          <w:rFonts w:eastAsia="Times New Roman" w:cs="Times New Roman"/>
        </w:rPr>
        <w:t xml:space="preserve">, sociologue à </w:t>
      </w:r>
      <w:proofErr w:type="spellStart"/>
      <w:r w:rsidR="00484F24" w:rsidRPr="008E7FE0">
        <w:rPr>
          <w:rFonts w:eastAsia="Times New Roman" w:cs="Times New Roman"/>
        </w:rPr>
        <w:t>AgroSup</w:t>
      </w:r>
      <w:proofErr w:type="spellEnd"/>
      <w:r w:rsidR="00484F24" w:rsidRPr="008E7FE0">
        <w:rPr>
          <w:rFonts w:eastAsia="Times New Roman" w:cs="Times New Roman"/>
        </w:rPr>
        <w:t xml:space="preserve"> Dijon</w:t>
      </w:r>
      <w:r w:rsidRPr="008E7FE0">
        <w:rPr>
          <w:rFonts w:eastAsia="Times New Roman" w:cs="Times New Roman"/>
        </w:rPr>
        <w:t xml:space="preserve"> </w:t>
      </w:r>
      <w:r w:rsidRPr="008E7FE0">
        <w:rPr>
          <w:rFonts w:eastAsia="Times New Roman" w:cs="Times New Roman"/>
          <w:i/>
        </w:rPr>
        <w:t>(30 min)</w:t>
      </w:r>
    </w:p>
    <w:p w14:paraId="7AC82885" w14:textId="666056D4" w:rsidR="002A1433" w:rsidRPr="008E7FE0" w:rsidRDefault="00DA166D" w:rsidP="00836D35">
      <w:pPr>
        <w:pStyle w:val="Pardeliste"/>
        <w:rPr>
          <w:rFonts w:eastAsia="Times New Roman" w:cs="Times New Roman"/>
        </w:rPr>
      </w:pPr>
      <w:r w:rsidRPr="008E7FE0">
        <w:rPr>
          <w:rFonts w:eastAsia="Times New Roman" w:cs="Times New Roman"/>
        </w:rPr>
        <w:t>La production et la circulation des connaissances en agriculture interrogées par l’agroécologie. De l’ancien et du nouveau.</w:t>
      </w:r>
    </w:p>
    <w:p w14:paraId="1533AFCA" w14:textId="4FF529FF" w:rsidR="008A07BB" w:rsidRPr="008E7FE0" w:rsidRDefault="008A07BB" w:rsidP="008A07BB">
      <w:pPr>
        <w:pStyle w:val="Pardeliste"/>
        <w:numPr>
          <w:ilvl w:val="0"/>
          <w:numId w:val="2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 xml:space="preserve">2 </w:t>
      </w:r>
      <w:r w:rsidR="00484F24" w:rsidRPr="008E7FE0">
        <w:rPr>
          <w:rFonts w:eastAsia="Times New Roman" w:cs="Times New Roman"/>
        </w:rPr>
        <w:t xml:space="preserve">exemples de travaux dans le </w:t>
      </w:r>
      <w:proofErr w:type="spellStart"/>
      <w:r w:rsidR="00484F24" w:rsidRPr="008E7FE0">
        <w:rPr>
          <w:rFonts w:eastAsia="Times New Roman" w:cs="Times New Roman"/>
        </w:rPr>
        <w:t>Labex</w:t>
      </w:r>
      <w:proofErr w:type="spellEnd"/>
      <w:r w:rsidR="00484F24" w:rsidRPr="008E7FE0">
        <w:rPr>
          <w:rFonts w:eastAsia="Times New Roman" w:cs="Times New Roman"/>
        </w:rPr>
        <w:t xml:space="preserve"> BASC</w:t>
      </w:r>
      <w:r w:rsidRPr="008E7FE0">
        <w:rPr>
          <w:rFonts w:eastAsia="Times New Roman" w:cs="Times New Roman"/>
        </w:rPr>
        <w:t xml:space="preserve"> </w:t>
      </w:r>
      <w:r w:rsidRPr="008E7FE0">
        <w:rPr>
          <w:rFonts w:eastAsia="Times New Roman" w:cs="Times New Roman"/>
          <w:i/>
        </w:rPr>
        <w:t>(10 min chacun)</w:t>
      </w:r>
    </w:p>
    <w:p w14:paraId="01A8A841" w14:textId="7D6E0FBF" w:rsidR="00DA166D" w:rsidRPr="008E7FE0" w:rsidRDefault="00484F24" w:rsidP="00DA166D">
      <w:pPr>
        <w:pStyle w:val="Pardeliste"/>
        <w:numPr>
          <w:ilvl w:val="1"/>
          <w:numId w:val="2"/>
        </w:numPr>
        <w:rPr>
          <w:lang w:val="en-US"/>
        </w:rPr>
      </w:pPr>
      <w:proofErr w:type="spellStart"/>
      <w:r w:rsidRPr="007C3F9C">
        <w:rPr>
          <w:b/>
          <w:lang w:val="en-US"/>
        </w:rPr>
        <w:t>Armelle</w:t>
      </w:r>
      <w:proofErr w:type="spellEnd"/>
      <w:r w:rsidRPr="007C3F9C">
        <w:rPr>
          <w:b/>
          <w:lang w:val="en-US"/>
        </w:rPr>
        <w:t xml:space="preserve"> </w:t>
      </w:r>
      <w:proofErr w:type="spellStart"/>
      <w:r w:rsidRPr="007C3F9C">
        <w:rPr>
          <w:b/>
          <w:lang w:val="en-US"/>
        </w:rPr>
        <w:t>Mazé</w:t>
      </w:r>
      <w:proofErr w:type="spellEnd"/>
      <w:r w:rsidRPr="008E7FE0">
        <w:rPr>
          <w:lang w:val="en-US"/>
        </w:rPr>
        <w:t xml:space="preserve"> – UMR </w:t>
      </w:r>
      <w:proofErr w:type="gramStart"/>
      <w:r w:rsidRPr="008E7FE0">
        <w:rPr>
          <w:lang w:val="en-US"/>
        </w:rPr>
        <w:t>SADAPT</w:t>
      </w:r>
      <w:r w:rsidR="008A3586" w:rsidRPr="008E7FE0">
        <w:rPr>
          <w:lang w:val="en-US"/>
        </w:rPr>
        <w:t> :</w:t>
      </w:r>
      <w:proofErr w:type="gramEnd"/>
      <w:r w:rsidR="008A3586" w:rsidRPr="008E7FE0">
        <w:rPr>
          <w:lang w:val="en-US"/>
        </w:rPr>
        <w:t xml:space="preserve"> Restoring cultivated agrobiodiversity: the role of</w:t>
      </w:r>
      <w:r w:rsidR="00847CFF">
        <w:rPr>
          <w:lang w:val="en-US"/>
        </w:rPr>
        <w:t xml:space="preserve"> knowledge governance</w:t>
      </w:r>
      <w:r w:rsidR="008A3586" w:rsidRPr="008E7FE0">
        <w:rPr>
          <w:lang w:val="en-US"/>
        </w:rPr>
        <w:t xml:space="preserve"> in </w:t>
      </w:r>
      <w:r w:rsidR="00847CFF">
        <w:rPr>
          <w:lang w:val="en-US"/>
        </w:rPr>
        <w:t xml:space="preserve">French </w:t>
      </w:r>
      <w:r w:rsidR="008A3586" w:rsidRPr="008E7FE0">
        <w:rPr>
          <w:lang w:val="en-US"/>
        </w:rPr>
        <w:t xml:space="preserve">peasant seed </w:t>
      </w:r>
      <w:r w:rsidR="00847CFF">
        <w:rPr>
          <w:lang w:val="en-US"/>
        </w:rPr>
        <w:t>networks (</w:t>
      </w:r>
      <w:proofErr w:type="spellStart"/>
      <w:r w:rsidR="00847CFF">
        <w:rPr>
          <w:lang w:val="en-US"/>
        </w:rPr>
        <w:t>projet</w:t>
      </w:r>
      <w:proofErr w:type="spellEnd"/>
      <w:r w:rsidR="00847CFF">
        <w:rPr>
          <w:lang w:val="en-US"/>
        </w:rPr>
        <w:t xml:space="preserve"> SENAC)</w:t>
      </w:r>
      <w:r w:rsidR="008A3586" w:rsidRPr="008E7FE0">
        <w:rPr>
          <w:lang w:val="en-US"/>
        </w:rPr>
        <w:t>.</w:t>
      </w:r>
    </w:p>
    <w:p w14:paraId="6BC76848" w14:textId="18790FB3" w:rsidR="002A1433" w:rsidRPr="008E7FE0" w:rsidRDefault="00DA166D" w:rsidP="00836D35">
      <w:pPr>
        <w:pStyle w:val="Pardeliste"/>
        <w:numPr>
          <w:ilvl w:val="1"/>
          <w:numId w:val="2"/>
        </w:numPr>
      </w:pPr>
      <w:r w:rsidRPr="007C3F9C">
        <w:rPr>
          <w:b/>
        </w:rPr>
        <w:t xml:space="preserve">Maude </w:t>
      </w:r>
      <w:proofErr w:type="spellStart"/>
      <w:r w:rsidRPr="007C3F9C">
        <w:rPr>
          <w:b/>
        </w:rPr>
        <w:t>Quinio</w:t>
      </w:r>
      <w:proofErr w:type="spellEnd"/>
      <w:r w:rsidRPr="008E7FE0">
        <w:t xml:space="preserve"> – UMR Agronomie : </w:t>
      </w:r>
      <w:r w:rsidRPr="008E7FE0">
        <w:rPr>
          <w:rFonts w:eastAsia="Times New Roman" w:cs="Calibri"/>
          <w:color w:val="000000"/>
          <w:shd w:val="clear" w:color="auto" w:fill="FFFFFF"/>
        </w:rPr>
        <w:t>Formaliser des connaissances pour la conception de systèmes de culture agroécologiques</w:t>
      </w:r>
    </w:p>
    <w:p w14:paraId="3CEABFDB" w14:textId="7644A0AE" w:rsidR="008A07BB" w:rsidRPr="008E7FE0" w:rsidRDefault="008A07BB" w:rsidP="008A07BB">
      <w:pPr>
        <w:pStyle w:val="Pardeliste"/>
        <w:numPr>
          <w:ilvl w:val="0"/>
          <w:numId w:val="2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 xml:space="preserve">Discussion </w:t>
      </w:r>
      <w:r w:rsidRPr="008E7FE0">
        <w:rPr>
          <w:rFonts w:eastAsia="Times New Roman" w:cs="Times New Roman"/>
          <w:i/>
        </w:rPr>
        <w:t>(30 min)</w:t>
      </w:r>
    </w:p>
    <w:p w14:paraId="14CF143F" w14:textId="29445CA0" w:rsidR="008A07BB" w:rsidRPr="008E7FE0" w:rsidRDefault="008A07BB" w:rsidP="008A07BB">
      <w:pPr>
        <w:rPr>
          <w:rFonts w:eastAsia="Times New Roman" w:cs="Times New Roman"/>
          <w:i/>
          <w:color w:val="808080" w:themeColor="background1" w:themeShade="80"/>
        </w:rPr>
      </w:pPr>
      <w:r w:rsidRPr="008E7FE0">
        <w:rPr>
          <w:rFonts w:eastAsia="Times New Roman" w:cs="Times New Roman"/>
          <w:color w:val="808080" w:themeColor="background1" w:themeShade="80"/>
        </w:rPr>
        <w:t>Déjeuner</w:t>
      </w:r>
      <w:r w:rsidR="00CF2F90" w:rsidRPr="008E7FE0">
        <w:rPr>
          <w:rFonts w:eastAsia="Times New Roman" w:cs="Times New Roman"/>
          <w:color w:val="808080" w:themeColor="background1" w:themeShade="80"/>
        </w:rPr>
        <w:t xml:space="preserve"> (salle du </w:t>
      </w:r>
      <w:proofErr w:type="gramStart"/>
      <w:r w:rsidR="00CF2F90" w:rsidRPr="008E7FE0">
        <w:rPr>
          <w:rFonts w:eastAsia="Times New Roman" w:cs="Times New Roman"/>
          <w:color w:val="808080" w:themeColor="background1" w:themeShade="80"/>
        </w:rPr>
        <w:t>centenaire)</w:t>
      </w:r>
      <w:r w:rsidR="00DF368A" w:rsidRPr="008E7FE0">
        <w:rPr>
          <w:rFonts w:eastAsia="Times New Roman" w:cs="Times New Roman"/>
          <w:color w:val="808080" w:themeColor="background1" w:themeShade="80"/>
        </w:rPr>
        <w:t xml:space="preserve">   </w:t>
      </w:r>
      <w:proofErr w:type="gramEnd"/>
      <w:r w:rsidR="00DF368A" w:rsidRPr="008E7FE0">
        <w:rPr>
          <w:rFonts w:eastAsia="Times New Roman" w:cs="Times New Roman"/>
          <w:color w:val="808080" w:themeColor="background1" w:themeShade="80"/>
        </w:rPr>
        <w:t xml:space="preserve">                        </w:t>
      </w:r>
      <w:r w:rsidR="00CF2F90" w:rsidRPr="008E7FE0">
        <w:rPr>
          <w:rFonts w:eastAsia="Times New Roman" w:cs="Times New Roman"/>
          <w:color w:val="808080" w:themeColor="background1" w:themeShade="80"/>
        </w:rPr>
        <w:t xml:space="preserve">        </w:t>
      </w:r>
      <w:r w:rsidR="00DF368A" w:rsidRPr="008E7FE0">
        <w:rPr>
          <w:rFonts w:eastAsia="Times New Roman" w:cs="Times New Roman"/>
          <w:color w:val="808080" w:themeColor="background1" w:themeShade="80"/>
        </w:rPr>
        <w:t xml:space="preserve">                           </w:t>
      </w:r>
      <w:r w:rsidR="00586698">
        <w:rPr>
          <w:rFonts w:eastAsia="Times New Roman" w:cs="Times New Roman"/>
          <w:color w:val="808080" w:themeColor="background1" w:themeShade="80"/>
        </w:rPr>
        <w:t xml:space="preserve">      </w:t>
      </w:r>
      <w:r w:rsidR="00DF368A" w:rsidRPr="008E7FE0">
        <w:rPr>
          <w:rFonts w:eastAsia="Times New Roman" w:cs="Times New Roman"/>
          <w:color w:val="808080" w:themeColor="background1" w:themeShade="80"/>
        </w:rPr>
        <w:t xml:space="preserve">                 </w:t>
      </w:r>
      <w:r w:rsidR="0084655F" w:rsidRPr="008E7FE0">
        <w:rPr>
          <w:rFonts w:eastAsia="Times New Roman" w:cs="Times New Roman"/>
          <w:color w:val="808080" w:themeColor="background1" w:themeShade="80"/>
        </w:rPr>
        <w:t xml:space="preserve"> </w:t>
      </w:r>
      <w:r w:rsidR="00DF368A" w:rsidRPr="008E7FE0">
        <w:rPr>
          <w:rFonts w:eastAsia="Times New Roman" w:cs="Times New Roman"/>
          <w:color w:val="808080" w:themeColor="background1" w:themeShade="80"/>
        </w:rPr>
        <w:t xml:space="preserve">     </w:t>
      </w:r>
      <w:r w:rsidR="006F4201" w:rsidRPr="008E7FE0">
        <w:rPr>
          <w:rFonts w:eastAsia="Times New Roman" w:cs="Times New Roman"/>
          <w:i/>
          <w:color w:val="808080" w:themeColor="background1" w:themeShade="80"/>
        </w:rPr>
        <w:t>12</w:t>
      </w:r>
      <w:r w:rsidRPr="008E7FE0">
        <w:rPr>
          <w:rFonts w:eastAsia="Times New Roman" w:cs="Times New Roman"/>
          <w:i/>
          <w:color w:val="808080" w:themeColor="background1" w:themeShade="80"/>
        </w:rPr>
        <w:t>h</w:t>
      </w:r>
      <w:r w:rsidR="006F4201" w:rsidRPr="008E7FE0">
        <w:rPr>
          <w:rFonts w:eastAsia="Times New Roman" w:cs="Times New Roman"/>
          <w:i/>
          <w:color w:val="808080" w:themeColor="background1" w:themeShade="80"/>
        </w:rPr>
        <w:t>45</w:t>
      </w:r>
      <w:r w:rsidR="00DF368A" w:rsidRPr="008E7FE0">
        <w:rPr>
          <w:rFonts w:eastAsia="Times New Roman" w:cs="Times New Roman"/>
          <w:i/>
          <w:color w:val="808080" w:themeColor="background1" w:themeShade="80"/>
        </w:rPr>
        <w:t>-14h</w:t>
      </w:r>
    </w:p>
    <w:p w14:paraId="7EB56C63" w14:textId="77777777" w:rsidR="007C02B2" w:rsidRPr="008E7FE0" w:rsidRDefault="007C02B2" w:rsidP="007C02B2">
      <w:pPr>
        <w:rPr>
          <w:rFonts w:eastAsia="Times New Roman" w:cs="Times New Roman"/>
        </w:rPr>
      </w:pPr>
    </w:p>
    <w:p w14:paraId="5F966C6E" w14:textId="65C32689" w:rsidR="008A07BB" w:rsidRPr="008E7FE0" w:rsidRDefault="006F4201" w:rsidP="00151FC7">
      <w:pPr>
        <w:shd w:val="clear" w:color="auto" w:fill="FFF2CC" w:themeFill="accent4" w:themeFillTint="33"/>
        <w:rPr>
          <w:rFonts w:eastAsia="Times New Roman" w:cs="Times New Roman"/>
          <w:i/>
        </w:rPr>
      </w:pPr>
      <w:r w:rsidRPr="008E7FE0">
        <w:rPr>
          <w:rFonts w:eastAsia="Times New Roman" w:cs="Times New Roman"/>
        </w:rPr>
        <w:t xml:space="preserve">Table ronde / </w:t>
      </w:r>
      <w:r w:rsidR="008A07BB" w:rsidRPr="008E7FE0">
        <w:rPr>
          <w:rFonts w:eastAsia="Times New Roman" w:cs="Times New Roman"/>
        </w:rPr>
        <w:t>Discussion</w:t>
      </w:r>
      <w:r w:rsidRPr="008E7FE0">
        <w:rPr>
          <w:rFonts w:eastAsia="Times New Roman" w:cs="Times New Roman"/>
        </w:rPr>
        <w:t xml:space="preserve"> générale sur les 2 thèmes et leurs liens</w:t>
      </w:r>
      <w:r w:rsidR="008A07BB" w:rsidRPr="008E7FE0">
        <w:rPr>
          <w:rFonts w:eastAsia="Times New Roman" w:cs="Times New Roman"/>
          <w:i/>
        </w:rPr>
        <w:t xml:space="preserve"> </w:t>
      </w:r>
      <w:r w:rsidR="0082787D" w:rsidRPr="008E7FE0">
        <w:rPr>
          <w:rFonts w:eastAsia="Times New Roman" w:cs="Times New Roman"/>
          <w:i/>
        </w:rPr>
        <w:t xml:space="preserve">                         </w:t>
      </w:r>
      <w:r w:rsidR="0084655F" w:rsidRPr="008E7FE0">
        <w:rPr>
          <w:rFonts w:eastAsia="Times New Roman" w:cs="Times New Roman"/>
          <w:i/>
        </w:rPr>
        <w:t xml:space="preserve"> </w:t>
      </w:r>
      <w:r w:rsidR="0082787D" w:rsidRPr="008E7FE0">
        <w:rPr>
          <w:rFonts w:eastAsia="Times New Roman" w:cs="Times New Roman"/>
          <w:i/>
        </w:rPr>
        <w:t xml:space="preserve">        </w:t>
      </w:r>
      <w:r w:rsidR="00DF368A" w:rsidRPr="008E7FE0">
        <w:rPr>
          <w:rFonts w:eastAsia="Times New Roman" w:cs="Times New Roman"/>
          <w:i/>
        </w:rPr>
        <w:t>14h-15</w:t>
      </w:r>
      <w:r w:rsidR="0084655F" w:rsidRPr="008E7FE0">
        <w:rPr>
          <w:rFonts w:eastAsia="Times New Roman" w:cs="Times New Roman"/>
          <w:i/>
        </w:rPr>
        <w:t>h</w:t>
      </w:r>
    </w:p>
    <w:p w14:paraId="36D6D0FA" w14:textId="77777777" w:rsidR="001928A0" w:rsidRPr="008E7FE0" w:rsidRDefault="001928A0" w:rsidP="008A07BB">
      <w:pPr>
        <w:rPr>
          <w:rFonts w:eastAsia="Times New Roman" w:cs="Times New Roman"/>
          <w:i/>
        </w:rPr>
      </w:pPr>
    </w:p>
    <w:p w14:paraId="00EBB8C2" w14:textId="3428C49E" w:rsidR="008A07BB" w:rsidRPr="008E7FE0" w:rsidRDefault="008A07BB" w:rsidP="00151FC7">
      <w:pPr>
        <w:shd w:val="clear" w:color="auto" w:fill="FFF2CC" w:themeFill="accent4" w:themeFillTint="33"/>
        <w:rPr>
          <w:rFonts w:eastAsia="Times New Roman" w:cs="Times New Roman"/>
          <w:i/>
        </w:rPr>
      </w:pPr>
      <w:r w:rsidRPr="008E7FE0">
        <w:rPr>
          <w:rFonts w:eastAsia="Times New Roman" w:cs="Times New Roman"/>
        </w:rPr>
        <w:t xml:space="preserve">Réseau </w:t>
      </w:r>
      <w:r w:rsidR="001928A0" w:rsidRPr="008E7FE0">
        <w:rPr>
          <w:rFonts w:eastAsia="Times New Roman" w:cs="Times New Roman"/>
        </w:rPr>
        <w:t>agroécologie :</w:t>
      </w:r>
      <w:r w:rsidRPr="008E7FE0">
        <w:rPr>
          <w:rFonts w:eastAsia="Times New Roman" w:cs="Times New Roman"/>
        </w:rPr>
        <w:t xml:space="preserve"> ouvert aux intervenants et intéressés</w:t>
      </w:r>
      <w:r w:rsidRPr="008E7FE0">
        <w:rPr>
          <w:rFonts w:eastAsia="Times New Roman" w:cs="Times New Roman"/>
          <w:i/>
        </w:rPr>
        <w:t xml:space="preserve"> </w:t>
      </w:r>
      <w:r w:rsidR="0082787D" w:rsidRPr="008E7FE0">
        <w:rPr>
          <w:rFonts w:eastAsia="Times New Roman" w:cs="Times New Roman"/>
          <w:i/>
        </w:rPr>
        <w:t xml:space="preserve">                                  </w:t>
      </w:r>
      <w:r w:rsidR="0084655F" w:rsidRPr="008E7FE0">
        <w:rPr>
          <w:rFonts w:eastAsia="Times New Roman" w:cs="Times New Roman"/>
          <w:i/>
        </w:rPr>
        <w:t xml:space="preserve">   </w:t>
      </w:r>
      <w:r w:rsidR="0082787D" w:rsidRPr="008E7FE0">
        <w:rPr>
          <w:rFonts w:eastAsia="Times New Roman" w:cs="Times New Roman"/>
          <w:i/>
        </w:rPr>
        <w:t xml:space="preserve">     </w:t>
      </w:r>
      <w:r w:rsidRPr="008E7FE0">
        <w:rPr>
          <w:rFonts w:eastAsia="Times New Roman" w:cs="Times New Roman"/>
          <w:i/>
        </w:rPr>
        <w:t>15h-17</w:t>
      </w:r>
      <w:r w:rsidR="00DF368A" w:rsidRPr="008E7FE0">
        <w:rPr>
          <w:rFonts w:eastAsia="Times New Roman" w:cs="Times New Roman"/>
          <w:i/>
        </w:rPr>
        <w:t>h</w:t>
      </w:r>
    </w:p>
    <w:p w14:paraId="330EDC42" w14:textId="77777777" w:rsidR="008A07BB" w:rsidRPr="008E7FE0" w:rsidRDefault="008A07BB" w:rsidP="008A07BB">
      <w:pPr>
        <w:rPr>
          <w:rFonts w:eastAsia="Times New Roman" w:cs="Times New Roman"/>
        </w:rPr>
      </w:pPr>
    </w:p>
    <w:p w14:paraId="3A0EEC18" w14:textId="76D57759" w:rsidR="002A1433" w:rsidRPr="008E7FE0" w:rsidRDefault="001928A0" w:rsidP="00DA166D">
      <w:pPr>
        <w:pStyle w:val="Pardeliste"/>
        <w:numPr>
          <w:ilvl w:val="0"/>
          <w:numId w:val="4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 xml:space="preserve">Fonctionnement </w:t>
      </w:r>
      <w:r w:rsidR="001C56A5" w:rsidRPr="008E7FE0">
        <w:rPr>
          <w:rFonts w:eastAsia="Times New Roman" w:cs="Times New Roman"/>
        </w:rPr>
        <w:t>(</w:t>
      </w:r>
      <w:proofErr w:type="spellStart"/>
      <w:r w:rsidR="001C56A5" w:rsidRPr="008E7FE0">
        <w:rPr>
          <w:rFonts w:eastAsia="Times New Roman" w:cs="Times New Roman"/>
        </w:rPr>
        <w:t>CoP</w:t>
      </w:r>
      <w:r w:rsidRPr="008E7FE0">
        <w:rPr>
          <w:rFonts w:eastAsia="Times New Roman" w:cs="Times New Roman"/>
        </w:rPr>
        <w:t>il</w:t>
      </w:r>
      <w:proofErr w:type="spellEnd"/>
      <w:r w:rsidRPr="008E7FE0">
        <w:rPr>
          <w:rFonts w:eastAsia="Times New Roman" w:cs="Times New Roman"/>
        </w:rPr>
        <w:t xml:space="preserve">, animation, diffusion de l’info) </w:t>
      </w:r>
      <w:r w:rsidRPr="008E7FE0">
        <w:rPr>
          <w:rFonts w:eastAsia="Times New Roman" w:cs="Times New Roman"/>
          <w:i/>
        </w:rPr>
        <w:t>(10 min)</w:t>
      </w:r>
    </w:p>
    <w:p w14:paraId="69842736" w14:textId="52029C10" w:rsidR="002A1433" w:rsidRPr="008E7FE0" w:rsidRDefault="006F4201" w:rsidP="00DA166D">
      <w:pPr>
        <w:pStyle w:val="Pardeliste"/>
        <w:numPr>
          <w:ilvl w:val="0"/>
          <w:numId w:val="4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>Point</w:t>
      </w:r>
      <w:r w:rsidR="001928A0" w:rsidRPr="008E7FE0">
        <w:rPr>
          <w:rFonts w:eastAsia="Times New Roman" w:cs="Times New Roman"/>
        </w:rPr>
        <w:t xml:space="preserve"> d’avancement </w:t>
      </w:r>
      <w:r w:rsidR="00E541DB" w:rsidRPr="008E7FE0">
        <w:rPr>
          <w:rFonts w:eastAsia="Times New Roman" w:cs="Times New Roman"/>
        </w:rPr>
        <w:t xml:space="preserve">du groupe de travail </w:t>
      </w:r>
      <w:r w:rsidR="00DF368A" w:rsidRPr="008E7FE0">
        <w:rPr>
          <w:rFonts w:eastAsia="Times New Roman" w:cs="Times New Roman"/>
        </w:rPr>
        <w:t>« </w:t>
      </w:r>
      <w:r w:rsidR="00E541DB" w:rsidRPr="008E7FE0">
        <w:rPr>
          <w:rFonts w:eastAsia="Times New Roman" w:cs="Times New Roman"/>
        </w:rPr>
        <w:t>concept</w:t>
      </w:r>
      <w:r w:rsidR="00DF368A" w:rsidRPr="008E7FE0">
        <w:rPr>
          <w:rFonts w:eastAsia="Times New Roman" w:cs="Times New Roman"/>
        </w:rPr>
        <w:t>s</w:t>
      </w:r>
      <w:r w:rsidR="00E541DB" w:rsidRPr="008E7FE0">
        <w:rPr>
          <w:rFonts w:eastAsia="Times New Roman" w:cs="Times New Roman"/>
        </w:rPr>
        <w:t xml:space="preserve"> et méthode</w:t>
      </w:r>
      <w:r w:rsidR="00DF368A" w:rsidRPr="008E7FE0">
        <w:rPr>
          <w:rFonts w:eastAsia="Times New Roman" w:cs="Times New Roman"/>
        </w:rPr>
        <w:t>s »</w:t>
      </w:r>
      <w:r w:rsidR="001928A0" w:rsidRPr="008E7FE0">
        <w:rPr>
          <w:rFonts w:eastAsia="Times New Roman" w:cs="Times New Roman"/>
        </w:rPr>
        <w:t xml:space="preserve"> </w:t>
      </w:r>
      <w:r w:rsidR="001928A0" w:rsidRPr="008E7FE0">
        <w:rPr>
          <w:rFonts w:eastAsia="Times New Roman" w:cs="Times New Roman"/>
          <w:i/>
        </w:rPr>
        <w:t>(20 min)</w:t>
      </w:r>
    </w:p>
    <w:p w14:paraId="5C3E5CBA" w14:textId="098DD141" w:rsidR="002A1433" w:rsidRPr="008E7FE0" w:rsidRDefault="006F4201" w:rsidP="00DA166D">
      <w:pPr>
        <w:pStyle w:val="Pardeliste"/>
        <w:numPr>
          <w:ilvl w:val="0"/>
          <w:numId w:val="4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>Point</w:t>
      </w:r>
      <w:r w:rsidR="001C56A5" w:rsidRPr="008E7FE0">
        <w:rPr>
          <w:rFonts w:eastAsia="Times New Roman" w:cs="Times New Roman"/>
        </w:rPr>
        <w:t xml:space="preserve"> d’avancement du groupe de travail </w:t>
      </w:r>
      <w:r w:rsidR="00DF368A" w:rsidRPr="008E7FE0">
        <w:rPr>
          <w:rFonts w:eastAsia="Times New Roman" w:cs="Times New Roman"/>
        </w:rPr>
        <w:t>« </w:t>
      </w:r>
      <w:r w:rsidR="001C56A5" w:rsidRPr="008E7FE0">
        <w:rPr>
          <w:rFonts w:eastAsia="Times New Roman" w:cs="Times New Roman"/>
        </w:rPr>
        <w:t>formation</w:t>
      </w:r>
      <w:r w:rsidR="00DF368A" w:rsidRPr="008E7FE0">
        <w:rPr>
          <w:rFonts w:eastAsia="Times New Roman" w:cs="Times New Roman"/>
        </w:rPr>
        <w:t> »</w:t>
      </w:r>
      <w:r w:rsidR="001C56A5" w:rsidRPr="008E7FE0">
        <w:rPr>
          <w:rFonts w:eastAsia="Times New Roman" w:cs="Times New Roman"/>
        </w:rPr>
        <w:t xml:space="preserve"> </w:t>
      </w:r>
      <w:r w:rsidR="001C56A5" w:rsidRPr="008E7FE0">
        <w:rPr>
          <w:rFonts w:eastAsia="Times New Roman" w:cs="Times New Roman"/>
          <w:i/>
        </w:rPr>
        <w:t>(20 min)</w:t>
      </w:r>
    </w:p>
    <w:p w14:paraId="7481FE8A" w14:textId="36BDD704" w:rsidR="002A1433" w:rsidRPr="008E7FE0" w:rsidRDefault="001928A0" w:rsidP="00DA166D">
      <w:pPr>
        <w:ind w:firstLine="708"/>
        <w:rPr>
          <w:rFonts w:eastAsia="Times New Roman" w:cs="Times New Roman"/>
        </w:rPr>
      </w:pPr>
      <w:r w:rsidRPr="008E7FE0">
        <w:rPr>
          <w:rFonts w:eastAsia="Times New Roman" w:cs="Times New Roman"/>
          <w:color w:val="808080" w:themeColor="background1" w:themeShade="80"/>
        </w:rPr>
        <w:t>Pause</w:t>
      </w:r>
      <w:r w:rsidR="00021CE6" w:rsidRPr="008E7FE0">
        <w:rPr>
          <w:rFonts w:eastAsia="Times New Roman" w:cs="Times New Roman"/>
          <w:color w:val="808080" w:themeColor="background1" w:themeShade="80"/>
        </w:rPr>
        <w:t xml:space="preserve"> </w:t>
      </w:r>
      <w:r w:rsidRPr="008E7FE0">
        <w:rPr>
          <w:rFonts w:eastAsia="Times New Roman" w:cs="Times New Roman"/>
          <w:color w:val="808080" w:themeColor="background1" w:themeShade="80"/>
        </w:rPr>
        <w:t>(</w:t>
      </w:r>
      <w:r w:rsidR="002A1433" w:rsidRPr="008E7FE0">
        <w:rPr>
          <w:rFonts w:eastAsia="Times New Roman" w:cs="Times New Roman"/>
          <w:i/>
          <w:color w:val="808080" w:themeColor="background1" w:themeShade="80"/>
        </w:rPr>
        <w:t>15 min</w:t>
      </w:r>
      <w:r w:rsidRPr="008E7FE0">
        <w:rPr>
          <w:rFonts w:eastAsia="Times New Roman" w:cs="Times New Roman"/>
          <w:i/>
          <w:color w:val="808080" w:themeColor="background1" w:themeShade="80"/>
        </w:rPr>
        <w:t>)</w:t>
      </w:r>
    </w:p>
    <w:p w14:paraId="2A9D7AC6" w14:textId="170E93E6" w:rsidR="00E35CCB" w:rsidRPr="008E7FE0" w:rsidRDefault="00E35CCB" w:rsidP="00DA166D">
      <w:pPr>
        <w:pStyle w:val="Pardeliste"/>
        <w:numPr>
          <w:ilvl w:val="0"/>
          <w:numId w:val="4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>D</w:t>
      </w:r>
      <w:r w:rsidR="001928A0" w:rsidRPr="008E7FE0">
        <w:rPr>
          <w:rFonts w:eastAsia="Times New Roman" w:cs="Times New Roman"/>
        </w:rPr>
        <w:t xml:space="preserve">iscussion </w:t>
      </w:r>
      <w:r w:rsidRPr="008E7FE0">
        <w:rPr>
          <w:rFonts w:eastAsia="Times New Roman" w:cs="Times New Roman"/>
        </w:rPr>
        <w:t>en plénier</w:t>
      </w:r>
      <w:r w:rsidR="001928A0" w:rsidRPr="008E7FE0">
        <w:rPr>
          <w:rFonts w:eastAsia="Times New Roman" w:cs="Times New Roman"/>
        </w:rPr>
        <w:t xml:space="preserve"> pour faire émerger des actions </w:t>
      </w:r>
      <w:r w:rsidR="001928A0" w:rsidRPr="008E7FE0">
        <w:rPr>
          <w:rFonts w:eastAsia="Times New Roman" w:cs="Times New Roman"/>
          <w:i/>
        </w:rPr>
        <w:t>(</w:t>
      </w:r>
      <w:r w:rsidR="005F3C97" w:rsidRPr="008E7FE0">
        <w:rPr>
          <w:rFonts w:eastAsia="Times New Roman" w:cs="Times New Roman"/>
          <w:i/>
        </w:rPr>
        <w:t>50</w:t>
      </w:r>
      <w:r w:rsidR="001928A0" w:rsidRPr="008E7FE0">
        <w:rPr>
          <w:rFonts w:eastAsia="Times New Roman" w:cs="Times New Roman"/>
          <w:i/>
        </w:rPr>
        <w:t xml:space="preserve"> min)</w:t>
      </w:r>
    </w:p>
    <w:p w14:paraId="254CAB95" w14:textId="37BFBFB3" w:rsidR="0028628D" w:rsidRPr="008E7FE0" w:rsidRDefault="0028628D">
      <w:pPr>
        <w:rPr>
          <w:rFonts w:eastAsia="Times New Roman" w:cs="Times New Roman"/>
        </w:rPr>
      </w:pPr>
      <w:r w:rsidRPr="008E7FE0">
        <w:rPr>
          <w:rFonts w:eastAsia="Times New Roman" w:cs="Times New Roman"/>
        </w:rPr>
        <w:br w:type="page"/>
      </w:r>
    </w:p>
    <w:p w14:paraId="5229F6D7" w14:textId="4739466E" w:rsidR="0028628D" w:rsidRPr="008E7FE0" w:rsidRDefault="0028628D" w:rsidP="00FE5596">
      <w:pPr>
        <w:jc w:val="center"/>
        <w:rPr>
          <w:rFonts w:eastAsia="Times New Roman" w:cs="Times New Roman"/>
          <w:b/>
          <w:sz w:val="32"/>
        </w:rPr>
      </w:pPr>
      <w:r w:rsidRPr="008E7FE0">
        <w:rPr>
          <w:rFonts w:eastAsia="Times New Roman" w:cs="Times New Roman"/>
          <w:b/>
          <w:sz w:val="32"/>
        </w:rPr>
        <w:lastRenderedPageBreak/>
        <w:t>Compte-rendu de la journée d’échanges</w:t>
      </w:r>
    </w:p>
    <w:p w14:paraId="7B4FC31F" w14:textId="3DFD824F" w:rsidR="0028628D" w:rsidRPr="008E7FE0" w:rsidRDefault="0028628D" w:rsidP="0028628D">
      <w:pPr>
        <w:rPr>
          <w:rFonts w:eastAsia="Times New Roman" w:cs="Times New Roman"/>
        </w:rPr>
      </w:pPr>
    </w:p>
    <w:p w14:paraId="425FA8D8" w14:textId="1DEECE94" w:rsidR="00084E1D" w:rsidRPr="008E7FE0" w:rsidRDefault="00084E1D" w:rsidP="00586698">
      <w:pPr>
        <w:jc w:val="both"/>
        <w:rPr>
          <w:rFonts w:eastAsia="Times New Roman" w:cs="Times New Roman"/>
        </w:rPr>
      </w:pPr>
      <w:r w:rsidRPr="007C3F9C">
        <w:rPr>
          <w:rFonts w:eastAsia="Times New Roman" w:cs="Times New Roman"/>
          <w:b/>
        </w:rPr>
        <w:t xml:space="preserve">20 personnes ont </w:t>
      </w:r>
      <w:r w:rsidR="00FE5596" w:rsidRPr="007C3F9C">
        <w:rPr>
          <w:rFonts w:eastAsia="Times New Roman" w:cs="Times New Roman"/>
          <w:b/>
        </w:rPr>
        <w:t>participé</w:t>
      </w:r>
      <w:r w:rsidR="00586698" w:rsidRPr="007C3F9C">
        <w:rPr>
          <w:rFonts w:eastAsia="Times New Roman" w:cs="Times New Roman"/>
          <w:b/>
        </w:rPr>
        <w:t xml:space="preserve"> à la journée</w:t>
      </w:r>
      <w:r w:rsidR="00586698">
        <w:rPr>
          <w:rFonts w:eastAsia="Times New Roman" w:cs="Times New Roman"/>
        </w:rPr>
        <w:t xml:space="preserve"> : </w:t>
      </w:r>
      <w:r w:rsidR="00586698" w:rsidRPr="00586698">
        <w:rPr>
          <w:rFonts w:eastAsia="Times New Roman" w:cs="Times New Roman"/>
        </w:rPr>
        <w:t xml:space="preserve">Elsa Berthet, Claude </w:t>
      </w:r>
      <w:proofErr w:type="spellStart"/>
      <w:r w:rsidR="00586698" w:rsidRPr="00586698">
        <w:rPr>
          <w:rFonts w:eastAsia="Times New Roman" w:cs="Times New Roman"/>
        </w:rPr>
        <w:t>Compagnone</w:t>
      </w:r>
      <w:proofErr w:type="spellEnd"/>
      <w:r w:rsidR="00586698" w:rsidRPr="00586698">
        <w:rPr>
          <w:rFonts w:eastAsia="Times New Roman" w:cs="Times New Roman"/>
        </w:rPr>
        <w:t xml:space="preserve">, Charlotte da </w:t>
      </w:r>
      <w:proofErr w:type="spellStart"/>
      <w:r w:rsidR="00586698" w:rsidRPr="00586698">
        <w:rPr>
          <w:rFonts w:eastAsia="Times New Roman" w:cs="Times New Roman"/>
        </w:rPr>
        <w:t>Counha</w:t>
      </w:r>
      <w:proofErr w:type="spellEnd"/>
      <w:r w:rsidR="00586698" w:rsidRPr="00586698">
        <w:rPr>
          <w:rFonts w:eastAsia="Times New Roman" w:cs="Times New Roman"/>
        </w:rPr>
        <w:t xml:space="preserve">, Dominique Desbois, Agnès Fortier, Cyril Girardin, Isabelle </w:t>
      </w:r>
      <w:proofErr w:type="spellStart"/>
      <w:r w:rsidR="00586698" w:rsidRPr="00586698">
        <w:rPr>
          <w:rFonts w:eastAsia="Times New Roman" w:cs="Times New Roman"/>
        </w:rPr>
        <w:t>Goldringer</w:t>
      </w:r>
      <w:proofErr w:type="spellEnd"/>
      <w:r w:rsidR="00586698" w:rsidRPr="00586698">
        <w:rPr>
          <w:rFonts w:eastAsia="Times New Roman" w:cs="Times New Roman"/>
        </w:rPr>
        <w:t xml:space="preserve">, Laurent Huber, Alexandra Jullien, Margot </w:t>
      </w:r>
      <w:proofErr w:type="spellStart"/>
      <w:r w:rsidR="00586698" w:rsidRPr="00586698">
        <w:rPr>
          <w:rFonts w:eastAsia="Times New Roman" w:cs="Times New Roman"/>
        </w:rPr>
        <w:t>Leclere</w:t>
      </w:r>
      <w:proofErr w:type="spellEnd"/>
      <w:r w:rsidR="00586698" w:rsidRPr="00586698">
        <w:rPr>
          <w:rFonts w:eastAsia="Times New Roman" w:cs="Times New Roman"/>
        </w:rPr>
        <w:t xml:space="preserve">, </w:t>
      </w:r>
      <w:proofErr w:type="spellStart"/>
      <w:r w:rsidR="00586698" w:rsidRPr="00586698">
        <w:rPr>
          <w:rFonts w:eastAsia="Times New Roman" w:cs="Times New Roman"/>
        </w:rPr>
        <w:t>Francois</w:t>
      </w:r>
      <w:proofErr w:type="spellEnd"/>
      <w:r w:rsidR="00586698" w:rsidRPr="00586698">
        <w:rPr>
          <w:rFonts w:eastAsia="Times New Roman" w:cs="Times New Roman"/>
        </w:rPr>
        <w:t xml:space="preserve"> Léger, Lise </w:t>
      </w:r>
      <w:proofErr w:type="spellStart"/>
      <w:r w:rsidR="00586698" w:rsidRPr="00586698">
        <w:rPr>
          <w:rFonts w:eastAsia="Times New Roman" w:cs="Times New Roman"/>
        </w:rPr>
        <w:t>Malicet-Chebbah</w:t>
      </w:r>
      <w:proofErr w:type="spellEnd"/>
      <w:r w:rsidR="00586698" w:rsidRPr="00586698">
        <w:rPr>
          <w:rFonts w:eastAsia="Times New Roman" w:cs="Times New Roman"/>
        </w:rPr>
        <w:t xml:space="preserve">, Diane </w:t>
      </w:r>
      <w:proofErr w:type="spellStart"/>
      <w:r w:rsidR="00586698" w:rsidRPr="00586698">
        <w:rPr>
          <w:rFonts w:eastAsia="Times New Roman" w:cs="Times New Roman"/>
        </w:rPr>
        <w:t>Maurissen</w:t>
      </w:r>
      <w:proofErr w:type="spellEnd"/>
      <w:r w:rsidR="00586698" w:rsidRPr="00586698">
        <w:rPr>
          <w:rFonts w:eastAsia="Times New Roman" w:cs="Times New Roman"/>
        </w:rPr>
        <w:t xml:space="preserve">, Armelle Mazé, Safia </w:t>
      </w:r>
      <w:proofErr w:type="spellStart"/>
      <w:r w:rsidR="00586698" w:rsidRPr="00586698">
        <w:rPr>
          <w:rFonts w:eastAsia="Times New Roman" w:cs="Times New Roman"/>
        </w:rPr>
        <w:t>Médiene</w:t>
      </w:r>
      <w:proofErr w:type="spellEnd"/>
      <w:r w:rsidR="00586698" w:rsidRPr="00586698">
        <w:rPr>
          <w:rFonts w:eastAsia="Times New Roman" w:cs="Times New Roman"/>
        </w:rPr>
        <w:t xml:space="preserve">, Pierre-Antoine </w:t>
      </w:r>
      <w:proofErr w:type="spellStart"/>
      <w:r w:rsidR="00586698" w:rsidRPr="00586698">
        <w:rPr>
          <w:rFonts w:eastAsia="Times New Roman" w:cs="Times New Roman"/>
        </w:rPr>
        <w:t>Precigout</w:t>
      </w:r>
      <w:proofErr w:type="spellEnd"/>
      <w:r w:rsidR="00586698" w:rsidRPr="00586698">
        <w:rPr>
          <w:rFonts w:eastAsia="Times New Roman" w:cs="Times New Roman"/>
        </w:rPr>
        <w:t>, Corinne Robert</w:t>
      </w:r>
      <w:r w:rsidR="007B5287">
        <w:rPr>
          <w:rFonts w:eastAsia="Times New Roman" w:cs="Times New Roman"/>
        </w:rPr>
        <w:t xml:space="preserve">, Florence </w:t>
      </w:r>
      <w:proofErr w:type="spellStart"/>
      <w:r w:rsidR="007B5287">
        <w:rPr>
          <w:rFonts w:eastAsia="Times New Roman" w:cs="Times New Roman"/>
        </w:rPr>
        <w:t>Pinton</w:t>
      </w:r>
      <w:proofErr w:type="spellEnd"/>
      <w:r w:rsidR="007B5287">
        <w:rPr>
          <w:rFonts w:eastAsia="Times New Roman" w:cs="Times New Roman"/>
        </w:rPr>
        <w:t xml:space="preserve">, Maude </w:t>
      </w:r>
      <w:proofErr w:type="spellStart"/>
      <w:r w:rsidR="007B5287">
        <w:rPr>
          <w:rFonts w:eastAsia="Times New Roman" w:cs="Times New Roman"/>
        </w:rPr>
        <w:t>Quinio</w:t>
      </w:r>
      <w:proofErr w:type="spellEnd"/>
      <w:r w:rsidR="007B5287">
        <w:rPr>
          <w:rFonts w:eastAsia="Times New Roman" w:cs="Times New Roman"/>
        </w:rPr>
        <w:t xml:space="preserve"> et</w:t>
      </w:r>
      <w:r w:rsidR="00586698" w:rsidRPr="00586698">
        <w:rPr>
          <w:rFonts w:eastAsia="Times New Roman" w:cs="Times New Roman"/>
        </w:rPr>
        <w:t xml:space="preserve"> </w:t>
      </w:r>
      <w:proofErr w:type="spellStart"/>
      <w:r w:rsidR="00586698" w:rsidRPr="00586698">
        <w:rPr>
          <w:rFonts w:eastAsia="Times New Roman" w:cs="Times New Roman"/>
        </w:rPr>
        <w:t>Gaelle</w:t>
      </w:r>
      <w:proofErr w:type="spellEnd"/>
      <w:r w:rsidR="00586698" w:rsidRPr="00586698">
        <w:rPr>
          <w:rFonts w:eastAsia="Times New Roman" w:cs="Times New Roman"/>
        </w:rPr>
        <w:t xml:space="preserve"> van Frank</w:t>
      </w:r>
      <w:r w:rsidR="007B5287">
        <w:rPr>
          <w:rFonts w:eastAsia="Times New Roman" w:cs="Times New Roman"/>
        </w:rPr>
        <w:t>.</w:t>
      </w:r>
    </w:p>
    <w:p w14:paraId="1E8B479E" w14:textId="60472E0C" w:rsidR="008A3586" w:rsidRPr="008E7FE0" w:rsidRDefault="008A3586" w:rsidP="0028628D">
      <w:pPr>
        <w:rPr>
          <w:rFonts w:eastAsia="Times New Roman" w:cs="Times New Roman"/>
        </w:rPr>
      </w:pPr>
    </w:p>
    <w:p w14:paraId="294DA7AB" w14:textId="2A8CD3D3" w:rsidR="008A3586" w:rsidRPr="008E7FE0" w:rsidRDefault="008A3586" w:rsidP="008A3586">
      <w:pPr>
        <w:shd w:val="clear" w:color="auto" w:fill="FFF2CC" w:themeFill="accent4" w:themeFillTint="33"/>
        <w:rPr>
          <w:rFonts w:eastAsia="Times New Roman" w:cs="Times New Roman"/>
        </w:rPr>
      </w:pPr>
      <w:r w:rsidRPr="008E7FE0">
        <w:rPr>
          <w:rFonts w:eastAsia="Times New Roman" w:cs="Times New Roman"/>
        </w:rPr>
        <w:t xml:space="preserve">Thème 1 : Dynamique et évolution des </w:t>
      </w:r>
      <w:proofErr w:type="spellStart"/>
      <w:r w:rsidRPr="008E7FE0">
        <w:rPr>
          <w:rFonts w:eastAsia="Times New Roman" w:cs="Times New Roman"/>
        </w:rPr>
        <w:t>socioécosystèmes</w:t>
      </w:r>
      <w:proofErr w:type="spellEnd"/>
      <w:r w:rsidRPr="008E7FE0">
        <w:rPr>
          <w:rFonts w:eastAsia="Times New Roman" w:cs="Times New Roman"/>
        </w:rPr>
        <w:t xml:space="preserve"> pour répondre aux enjeux de l’agroécologie                                      </w:t>
      </w:r>
    </w:p>
    <w:p w14:paraId="20DCD07C" w14:textId="2344B213" w:rsidR="00FE5596" w:rsidRPr="008E7FE0" w:rsidRDefault="00FE5596" w:rsidP="0028628D">
      <w:pPr>
        <w:rPr>
          <w:rFonts w:eastAsia="Times New Roman" w:cs="Times New Roman"/>
          <w:b/>
        </w:rPr>
      </w:pPr>
      <w:r w:rsidRPr="008E7FE0">
        <w:rPr>
          <w:rFonts w:eastAsia="Times New Roman" w:cs="Times New Roman"/>
          <w:b/>
        </w:rPr>
        <w:t xml:space="preserve">Voir les </w:t>
      </w:r>
      <w:hyperlink r:id="rId8" w:history="1">
        <w:r w:rsidRPr="007526B7">
          <w:rPr>
            <w:rStyle w:val="Lienhypertexte"/>
            <w:rFonts w:eastAsia="Times New Roman" w:cs="Times New Roman"/>
            <w:b/>
          </w:rPr>
          <w:t>supports de présentation</w:t>
        </w:r>
      </w:hyperlink>
      <w:r w:rsidRPr="008E7FE0">
        <w:rPr>
          <w:rFonts w:eastAsia="Times New Roman" w:cs="Times New Roman"/>
          <w:b/>
        </w:rPr>
        <w:t xml:space="preserve"> sur la page du réseau</w:t>
      </w:r>
    </w:p>
    <w:p w14:paraId="18F8C476" w14:textId="7B87B94E" w:rsidR="00084E1D" w:rsidRPr="008E7FE0" w:rsidRDefault="008A3586" w:rsidP="0028628D">
      <w:pPr>
        <w:rPr>
          <w:rFonts w:eastAsia="Times New Roman" w:cs="Times New Roman"/>
          <w:b/>
        </w:rPr>
      </w:pPr>
      <w:r w:rsidRPr="008E7FE0">
        <w:rPr>
          <w:rFonts w:eastAsia="Times New Roman" w:cs="Times New Roman"/>
          <w:b/>
        </w:rPr>
        <w:t>Points de discussion après les trois présentations :</w:t>
      </w:r>
    </w:p>
    <w:p w14:paraId="27A47F2D" w14:textId="792C0A4B" w:rsidR="000F7306" w:rsidRPr="008E7FE0" w:rsidRDefault="008A3586" w:rsidP="000F7306">
      <w:pPr>
        <w:pStyle w:val="Pardeliste"/>
        <w:numPr>
          <w:ilvl w:val="0"/>
          <w:numId w:val="8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 xml:space="preserve">Rôle de la modélisation </w:t>
      </w:r>
      <w:r w:rsidR="000F7306" w:rsidRPr="008E7FE0">
        <w:rPr>
          <w:rFonts w:eastAsia="Times New Roman" w:cs="Times New Roman"/>
        </w:rPr>
        <w:t>pour tester des systèmes en rupture : quelles expérimentations mettre en œuvre pour mesurer les effets ?</w:t>
      </w:r>
      <w:r w:rsidR="00BE27AD" w:rsidRPr="008E7FE0">
        <w:rPr>
          <w:rFonts w:eastAsia="Times New Roman" w:cs="Times New Roman"/>
        </w:rPr>
        <w:t xml:space="preserve"> Limites des conditions d’expérimentation : « toutes choses étant égales par ailleurs ». </w:t>
      </w:r>
    </w:p>
    <w:p w14:paraId="44D3D2BF" w14:textId="6855EE89" w:rsidR="000F7306" w:rsidRPr="008E7FE0" w:rsidRDefault="000F7306" w:rsidP="000F7306">
      <w:pPr>
        <w:pStyle w:val="Pardeliste"/>
        <w:numPr>
          <w:ilvl w:val="0"/>
          <w:numId w:val="8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 xml:space="preserve">Question de la tolérance aux maladies (un symptôme ne veut pas dire nécessairement une baisse de rendement). De plus, on peut s’attendre à une augmentation de la diversité des </w:t>
      </w:r>
      <w:proofErr w:type="spellStart"/>
      <w:r w:rsidRPr="008E7FE0">
        <w:rPr>
          <w:rFonts w:eastAsia="Times New Roman" w:cs="Times New Roman"/>
        </w:rPr>
        <w:t>bioagresseurs</w:t>
      </w:r>
      <w:proofErr w:type="spellEnd"/>
      <w:r w:rsidRPr="008E7FE0">
        <w:rPr>
          <w:rFonts w:eastAsia="Times New Roman" w:cs="Times New Roman"/>
        </w:rPr>
        <w:t xml:space="preserve"> (maladies en l’occurrence) avec la diversification des cultures : quel impact réel sur les cultures et leur production ? Nécessite de reconsidérer notre manière d’évaluer les impacts (identifier des seuils de nuisibilité ?). </w:t>
      </w:r>
    </w:p>
    <w:p w14:paraId="43ACE2B3" w14:textId="7F4BE42B" w:rsidR="000F7306" w:rsidRPr="008E7FE0" w:rsidRDefault="000F7306" w:rsidP="000F7306">
      <w:pPr>
        <w:pStyle w:val="Pardeliste"/>
        <w:numPr>
          <w:ilvl w:val="0"/>
          <w:numId w:val="8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 xml:space="preserve">Rôle de la recherche (avec d’autres professions : arts, design) pour aider à une représentation plus concrète des systèmes socio-écologiques. </w:t>
      </w:r>
    </w:p>
    <w:p w14:paraId="1D7D33FE" w14:textId="7633D15F" w:rsidR="005347D2" w:rsidRPr="008E7FE0" w:rsidRDefault="005347D2" w:rsidP="000F7306">
      <w:pPr>
        <w:pStyle w:val="Pardeliste"/>
        <w:numPr>
          <w:ilvl w:val="0"/>
          <w:numId w:val="8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>Comment passer de l’expérimentation à la diffusion ?</w:t>
      </w:r>
    </w:p>
    <w:p w14:paraId="3CF40EBE" w14:textId="6FF5DADF" w:rsidR="005347D2" w:rsidRPr="008E7FE0" w:rsidRDefault="005347D2" w:rsidP="000F7306">
      <w:pPr>
        <w:pStyle w:val="Pardeliste"/>
        <w:numPr>
          <w:ilvl w:val="0"/>
          <w:numId w:val="8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>Résilience : point d’hybridation intéressant entre agronomie et écologie ? Concept facilitateur pour rapprocher les deux disciplines ?</w:t>
      </w:r>
    </w:p>
    <w:p w14:paraId="1C4DF002" w14:textId="09BF0225" w:rsidR="005347D2" w:rsidRPr="008E7FE0" w:rsidRDefault="005347D2" w:rsidP="000F7306">
      <w:pPr>
        <w:pStyle w:val="Pardeliste"/>
        <w:numPr>
          <w:ilvl w:val="0"/>
          <w:numId w:val="8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>Lien entre le global et le local : rôle majeur des politiques (de la politique)</w:t>
      </w:r>
      <w:r w:rsidR="00B75C76" w:rsidRPr="008E7FE0">
        <w:rPr>
          <w:rFonts w:eastAsia="Times New Roman" w:cs="Times New Roman"/>
        </w:rPr>
        <w:t xml:space="preserve"> pour aider à la diffusion/expansion de l’AE. Q</w:t>
      </w:r>
      <w:r w:rsidRPr="008E7FE0">
        <w:rPr>
          <w:rFonts w:eastAsia="Times New Roman" w:cs="Times New Roman"/>
        </w:rPr>
        <w:t>uestion fondamentale de l’urgence (de l’action) vs le temps long de la recherche (et des processus que l’on étudie).</w:t>
      </w:r>
    </w:p>
    <w:p w14:paraId="3ED01E89" w14:textId="3328F651" w:rsidR="005347D2" w:rsidRPr="008E7FE0" w:rsidRDefault="005347D2" w:rsidP="000F7306">
      <w:pPr>
        <w:pStyle w:val="Pardeliste"/>
        <w:numPr>
          <w:ilvl w:val="0"/>
          <w:numId w:val="8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 xml:space="preserve">Besoin d’approche transdisciplinaire pour comprendre et agir sur les </w:t>
      </w:r>
      <w:proofErr w:type="spellStart"/>
      <w:r w:rsidRPr="008E7FE0">
        <w:rPr>
          <w:rFonts w:eastAsia="Times New Roman" w:cs="Times New Roman"/>
        </w:rPr>
        <w:t>socioécosystèmes</w:t>
      </w:r>
      <w:proofErr w:type="spellEnd"/>
      <w:r w:rsidRPr="008E7FE0">
        <w:rPr>
          <w:rFonts w:eastAsia="Times New Roman" w:cs="Times New Roman"/>
        </w:rPr>
        <w:t> : quelle formation ? des étudiants et des chercheurs ?</w:t>
      </w:r>
    </w:p>
    <w:p w14:paraId="3B72836E" w14:textId="5D050BE1" w:rsidR="005347D2" w:rsidRPr="008E7FE0" w:rsidRDefault="005347D2" w:rsidP="005347D2">
      <w:pPr>
        <w:pStyle w:val="Pardeliste"/>
        <w:rPr>
          <w:rFonts w:eastAsia="Times New Roman" w:cs="Times New Roman"/>
        </w:rPr>
      </w:pPr>
    </w:p>
    <w:p w14:paraId="45A08B46" w14:textId="48D5BCBD" w:rsidR="005347D2" w:rsidRPr="008E7FE0" w:rsidRDefault="005347D2" w:rsidP="005347D2">
      <w:pPr>
        <w:shd w:val="clear" w:color="auto" w:fill="FFF2CC" w:themeFill="accent4" w:themeFillTint="33"/>
        <w:rPr>
          <w:rFonts w:eastAsia="Times New Roman" w:cs="Times New Roman"/>
        </w:rPr>
      </w:pPr>
      <w:r w:rsidRPr="008E7FE0">
        <w:rPr>
          <w:rFonts w:eastAsia="Times New Roman" w:cs="Times New Roman"/>
        </w:rPr>
        <w:t>Thème 2 : Généricité, contextualisation des connaissances produites et mobilisées en agroécologie</w:t>
      </w:r>
    </w:p>
    <w:p w14:paraId="0A1F8181" w14:textId="0F488573" w:rsidR="00FE5596" w:rsidRPr="008E7FE0" w:rsidRDefault="00FE5596" w:rsidP="00FE5596">
      <w:pPr>
        <w:rPr>
          <w:rFonts w:eastAsia="Times New Roman" w:cs="Times New Roman"/>
          <w:b/>
        </w:rPr>
      </w:pPr>
      <w:r w:rsidRPr="008E7FE0">
        <w:rPr>
          <w:rFonts w:eastAsia="Times New Roman" w:cs="Times New Roman"/>
          <w:b/>
        </w:rPr>
        <w:t xml:space="preserve">Voir les </w:t>
      </w:r>
      <w:hyperlink r:id="rId9" w:history="1">
        <w:r w:rsidRPr="007526B7">
          <w:rPr>
            <w:rStyle w:val="Lienhypertexte"/>
            <w:rFonts w:eastAsia="Times New Roman" w:cs="Times New Roman"/>
            <w:b/>
          </w:rPr>
          <w:t>supports de présentation</w:t>
        </w:r>
      </w:hyperlink>
      <w:r w:rsidRPr="008E7FE0">
        <w:rPr>
          <w:rFonts w:eastAsia="Times New Roman" w:cs="Times New Roman"/>
          <w:b/>
        </w:rPr>
        <w:t xml:space="preserve"> sur la page du réseau</w:t>
      </w:r>
    </w:p>
    <w:p w14:paraId="56CC0611" w14:textId="7DD7111A" w:rsidR="005347D2" w:rsidRPr="008E7FE0" w:rsidRDefault="005347D2" w:rsidP="005347D2">
      <w:pPr>
        <w:rPr>
          <w:rFonts w:eastAsia="Times New Roman" w:cs="Times New Roman"/>
          <w:b/>
        </w:rPr>
      </w:pPr>
      <w:r w:rsidRPr="008E7FE0">
        <w:rPr>
          <w:rFonts w:eastAsia="Times New Roman" w:cs="Times New Roman"/>
          <w:b/>
        </w:rPr>
        <w:t>Points de discussion après les trois présentations :</w:t>
      </w:r>
    </w:p>
    <w:p w14:paraId="25A5A675" w14:textId="46092216" w:rsidR="005347D2" w:rsidRPr="008E7FE0" w:rsidRDefault="003B3EF3" w:rsidP="00BD07B4">
      <w:pPr>
        <w:pStyle w:val="Pardeliste"/>
        <w:numPr>
          <w:ilvl w:val="0"/>
          <w:numId w:val="9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>Chaîne du savoir </w:t>
      </w:r>
      <w:proofErr w:type="gramStart"/>
      <w:r w:rsidR="00840543" w:rsidRPr="008E7FE0">
        <w:rPr>
          <w:rFonts w:eastAsia="Times New Roman" w:cs="Times New Roman"/>
        </w:rPr>
        <w:t>descendant</w:t>
      </w:r>
      <w:r w:rsidRPr="008E7FE0">
        <w:rPr>
          <w:rFonts w:eastAsia="Times New Roman" w:cs="Times New Roman"/>
        </w:rPr>
        <w:t>:</w:t>
      </w:r>
      <w:proofErr w:type="gramEnd"/>
      <w:r w:rsidRPr="008E7FE0">
        <w:rPr>
          <w:rFonts w:eastAsia="Times New Roman" w:cs="Times New Roman"/>
        </w:rPr>
        <w:t xml:space="preserve"> recherche=&gt;I</w:t>
      </w:r>
      <w:r w:rsidR="00840543" w:rsidRPr="008E7FE0">
        <w:rPr>
          <w:rFonts w:eastAsia="Times New Roman" w:cs="Times New Roman"/>
        </w:rPr>
        <w:t xml:space="preserve">nstituts </w:t>
      </w:r>
      <w:r w:rsidRPr="008E7FE0">
        <w:rPr>
          <w:rFonts w:eastAsia="Times New Roman" w:cs="Times New Roman"/>
        </w:rPr>
        <w:t>TK=&gt;C</w:t>
      </w:r>
      <w:r w:rsidR="00840543" w:rsidRPr="008E7FE0">
        <w:rPr>
          <w:rFonts w:eastAsia="Times New Roman" w:cs="Times New Roman"/>
        </w:rPr>
        <w:t xml:space="preserve">hambre </w:t>
      </w:r>
      <w:r w:rsidRPr="008E7FE0">
        <w:rPr>
          <w:rFonts w:eastAsia="Times New Roman" w:cs="Times New Roman"/>
        </w:rPr>
        <w:t>A</w:t>
      </w:r>
      <w:r w:rsidR="00840543" w:rsidRPr="008E7FE0">
        <w:rPr>
          <w:rFonts w:eastAsia="Times New Roman" w:cs="Times New Roman"/>
        </w:rPr>
        <w:t>gri</w:t>
      </w:r>
      <w:r w:rsidRPr="008E7FE0">
        <w:rPr>
          <w:rFonts w:eastAsia="Times New Roman" w:cs="Times New Roman"/>
        </w:rPr>
        <w:t xml:space="preserve">=&gt;agri : relève </w:t>
      </w:r>
      <w:r w:rsidR="00BE27AD" w:rsidRPr="008E7FE0">
        <w:rPr>
          <w:rFonts w:eastAsia="Times New Roman" w:cs="Times New Roman"/>
        </w:rPr>
        <w:t>de la</w:t>
      </w:r>
      <w:r w:rsidRPr="008E7FE0">
        <w:rPr>
          <w:rFonts w:eastAsia="Times New Roman" w:cs="Times New Roman"/>
        </w:rPr>
        <w:t xml:space="preserve"> fiction, car chaque niveau produit/génère ses propres </w:t>
      </w:r>
      <w:r w:rsidR="00BE27AD" w:rsidRPr="008E7FE0">
        <w:rPr>
          <w:rFonts w:eastAsia="Times New Roman" w:cs="Times New Roman"/>
        </w:rPr>
        <w:t>connaissances</w:t>
      </w:r>
      <w:r w:rsidR="00B75C76" w:rsidRPr="008E7FE0">
        <w:rPr>
          <w:rFonts w:eastAsia="Times New Roman" w:cs="Times New Roman"/>
        </w:rPr>
        <w:t xml:space="preserve"> (</w:t>
      </w:r>
      <w:proofErr w:type="spellStart"/>
      <w:r w:rsidR="00B75C76" w:rsidRPr="008E7FE0">
        <w:rPr>
          <w:rFonts w:eastAsia="Times New Roman" w:cs="Times New Roman"/>
        </w:rPr>
        <w:t>cf</w:t>
      </w:r>
      <w:proofErr w:type="spellEnd"/>
      <w:r w:rsidR="00B75C76" w:rsidRPr="008E7FE0">
        <w:rPr>
          <w:rFonts w:eastAsia="Times New Roman" w:cs="Times New Roman"/>
        </w:rPr>
        <w:t xml:space="preserve"> intervention de C. </w:t>
      </w:r>
      <w:proofErr w:type="spellStart"/>
      <w:r w:rsidR="00B75C76" w:rsidRPr="008E7FE0">
        <w:rPr>
          <w:rFonts w:eastAsia="Times New Roman" w:cs="Times New Roman"/>
        </w:rPr>
        <w:t>Compagnone</w:t>
      </w:r>
      <w:proofErr w:type="spellEnd"/>
      <w:r w:rsidR="00B75C76" w:rsidRPr="008E7FE0">
        <w:rPr>
          <w:rFonts w:eastAsia="Times New Roman" w:cs="Times New Roman"/>
        </w:rPr>
        <w:t>)</w:t>
      </w:r>
      <w:r w:rsidRPr="008E7FE0">
        <w:rPr>
          <w:rFonts w:eastAsia="Times New Roman" w:cs="Times New Roman"/>
        </w:rPr>
        <w:t xml:space="preserve">. Toutefois des </w:t>
      </w:r>
      <w:proofErr w:type="spellStart"/>
      <w:r w:rsidRPr="008E7FE0">
        <w:rPr>
          <w:rFonts w:eastAsia="Times New Roman" w:cs="Times New Roman"/>
        </w:rPr>
        <w:t>métaK</w:t>
      </w:r>
      <w:proofErr w:type="spellEnd"/>
      <w:r w:rsidRPr="008E7FE0">
        <w:rPr>
          <w:rFonts w:eastAsia="Times New Roman" w:cs="Times New Roman"/>
        </w:rPr>
        <w:t xml:space="preserve"> circulent et ont amené le régime dominant que l’on connaît (via les politiques, …).</w:t>
      </w:r>
    </w:p>
    <w:p w14:paraId="6E9852B4" w14:textId="415E5EB6" w:rsidR="003B3EF3" w:rsidRPr="008E7FE0" w:rsidRDefault="003B3EF3" w:rsidP="00BD07B4">
      <w:pPr>
        <w:pStyle w:val="Pardeliste"/>
        <w:numPr>
          <w:ilvl w:val="0"/>
          <w:numId w:val="9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>Questions de l’organisation du travail et de la gestion du risque pas abordées</w:t>
      </w:r>
      <w:r w:rsidR="00B75C76" w:rsidRPr="008E7FE0">
        <w:rPr>
          <w:rFonts w:eastAsia="Times New Roman" w:cs="Times New Roman"/>
        </w:rPr>
        <w:t> : quelles motivations pour aller vers l’agroécologie ?</w:t>
      </w:r>
    </w:p>
    <w:p w14:paraId="03A5675B" w14:textId="7738FE09" w:rsidR="003B3EF3" w:rsidRPr="008E7FE0" w:rsidRDefault="00BE27AD" w:rsidP="00BD07B4">
      <w:pPr>
        <w:pStyle w:val="Pardeliste"/>
        <w:numPr>
          <w:ilvl w:val="0"/>
          <w:numId w:val="9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>L’agroécologie comprend de manière essentielle l’autonomisation des agriculteurs (</w:t>
      </w:r>
      <w:proofErr w:type="spellStart"/>
      <w:r w:rsidRPr="008E7FE0">
        <w:rPr>
          <w:rFonts w:eastAsia="Times New Roman" w:cs="Times New Roman"/>
        </w:rPr>
        <w:t>cf</w:t>
      </w:r>
      <w:proofErr w:type="spellEnd"/>
      <w:r w:rsidRPr="008E7FE0">
        <w:rPr>
          <w:rFonts w:eastAsia="Times New Roman" w:cs="Times New Roman"/>
        </w:rPr>
        <w:t xml:space="preserve"> C. </w:t>
      </w:r>
      <w:proofErr w:type="spellStart"/>
      <w:r w:rsidRPr="008E7FE0">
        <w:rPr>
          <w:rFonts w:eastAsia="Times New Roman" w:cs="Times New Roman"/>
        </w:rPr>
        <w:t>Compagnone</w:t>
      </w:r>
      <w:proofErr w:type="spellEnd"/>
      <w:r w:rsidRPr="008E7FE0">
        <w:rPr>
          <w:rFonts w:eastAsia="Times New Roman" w:cs="Times New Roman"/>
        </w:rPr>
        <w:t xml:space="preserve">). </w:t>
      </w:r>
      <w:r w:rsidR="00B75C76" w:rsidRPr="008E7FE0">
        <w:rPr>
          <w:rFonts w:eastAsia="Times New Roman" w:cs="Times New Roman"/>
        </w:rPr>
        <w:t xml:space="preserve">Quelle définition de l’autonomisation ? Pour certains dans l’assemblée, l’autonomie relève de la réalisation de soi, du sens que l’on donne à son travail. </w:t>
      </w:r>
    </w:p>
    <w:p w14:paraId="265F7B56" w14:textId="2A221849" w:rsidR="00840543" w:rsidRPr="008E7FE0" w:rsidRDefault="00840543" w:rsidP="00840543">
      <w:pPr>
        <w:pStyle w:val="Pardeliste"/>
        <w:numPr>
          <w:ilvl w:val="0"/>
          <w:numId w:val="9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lastRenderedPageBreak/>
        <w:t>Possibilité d’une optimisation des pratiques (des systèmes) via la technicité : une forme d’AE industrielle : écologisation par industrialisation (</w:t>
      </w:r>
      <w:proofErr w:type="spellStart"/>
      <w:r w:rsidRPr="008E7FE0">
        <w:rPr>
          <w:rFonts w:eastAsia="Times New Roman" w:cs="Times New Roman"/>
        </w:rPr>
        <w:t>cf</w:t>
      </w:r>
      <w:proofErr w:type="spellEnd"/>
      <w:r w:rsidRPr="008E7FE0">
        <w:rPr>
          <w:rFonts w:eastAsia="Times New Roman" w:cs="Times New Roman"/>
        </w:rPr>
        <w:t xml:space="preserve"> C. </w:t>
      </w:r>
      <w:proofErr w:type="spellStart"/>
      <w:r w:rsidRPr="008E7FE0">
        <w:rPr>
          <w:rFonts w:eastAsia="Times New Roman" w:cs="Times New Roman"/>
        </w:rPr>
        <w:t>Compagnone</w:t>
      </w:r>
      <w:proofErr w:type="spellEnd"/>
      <w:r w:rsidRPr="008E7FE0">
        <w:rPr>
          <w:rFonts w:eastAsia="Times New Roman" w:cs="Times New Roman"/>
        </w:rPr>
        <w:t>) vs une écologisation par naturalisation (via les processus naturels, biologiques).</w:t>
      </w:r>
    </w:p>
    <w:p w14:paraId="53E78D9C" w14:textId="4E421097" w:rsidR="00B75C76" w:rsidRPr="008E7FE0" w:rsidRDefault="00B75C76" w:rsidP="00B75C76">
      <w:pPr>
        <w:rPr>
          <w:rFonts w:eastAsia="Times New Roman" w:cs="Times New Roman"/>
        </w:rPr>
      </w:pPr>
    </w:p>
    <w:p w14:paraId="62B00D7B" w14:textId="72F53E22" w:rsidR="00840543" w:rsidRPr="008E7FE0" w:rsidRDefault="00840543" w:rsidP="00840543">
      <w:pPr>
        <w:shd w:val="clear" w:color="auto" w:fill="FFF2CC" w:themeFill="accent4" w:themeFillTint="33"/>
        <w:rPr>
          <w:rFonts w:eastAsia="Times New Roman" w:cs="Times New Roman"/>
          <w:i/>
        </w:rPr>
      </w:pPr>
      <w:r w:rsidRPr="008E7FE0">
        <w:rPr>
          <w:rFonts w:eastAsia="Times New Roman" w:cs="Times New Roman"/>
        </w:rPr>
        <w:t xml:space="preserve">Discussion générale </w:t>
      </w:r>
    </w:p>
    <w:p w14:paraId="578349B8" w14:textId="61D858E4" w:rsidR="00840543" w:rsidRPr="008E7FE0" w:rsidRDefault="00840543" w:rsidP="00840543">
      <w:pPr>
        <w:pStyle w:val="Pardeliste"/>
        <w:numPr>
          <w:ilvl w:val="0"/>
          <w:numId w:val="10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>Difficulté à définir l’agroécologie : que met-on derrière ce terme ? propos</w:t>
      </w:r>
      <w:r w:rsidR="007262BE" w:rsidRPr="008E7FE0">
        <w:rPr>
          <w:rFonts w:eastAsia="Times New Roman" w:cs="Times New Roman"/>
        </w:rPr>
        <w:t>i</w:t>
      </w:r>
      <w:r w:rsidRPr="008E7FE0">
        <w:rPr>
          <w:rFonts w:eastAsia="Times New Roman" w:cs="Times New Roman"/>
        </w:rPr>
        <w:t xml:space="preserve">tion de C. </w:t>
      </w:r>
      <w:proofErr w:type="spellStart"/>
      <w:r w:rsidRPr="008E7FE0">
        <w:rPr>
          <w:rFonts w:eastAsia="Times New Roman" w:cs="Times New Roman"/>
        </w:rPr>
        <w:t>Compagnone</w:t>
      </w:r>
      <w:proofErr w:type="spellEnd"/>
      <w:r w:rsidRPr="008E7FE0">
        <w:rPr>
          <w:rFonts w:eastAsia="Times New Roman" w:cs="Times New Roman"/>
        </w:rPr>
        <w:t xml:space="preserve"> de distinguer deux formes d’écologisation : par industrialisation (avec par exemple une surveillance via des capteurs qui permettent d’optimiser les intrants)</w:t>
      </w:r>
      <w:r w:rsidR="007262BE" w:rsidRPr="008E7FE0">
        <w:rPr>
          <w:rFonts w:eastAsia="Times New Roman" w:cs="Times New Roman"/>
        </w:rPr>
        <w:t xml:space="preserve"> et par naturalisation (via les processus naturels). Capacité à englober toutes des dimensions : écologiques, techniques, sociales ?</w:t>
      </w:r>
    </w:p>
    <w:p w14:paraId="43D7140B" w14:textId="5253AC86" w:rsidR="007262BE" w:rsidRPr="008E7FE0" w:rsidRDefault="007262BE" w:rsidP="00840543">
      <w:pPr>
        <w:pStyle w:val="Pardeliste"/>
        <w:numPr>
          <w:ilvl w:val="0"/>
          <w:numId w:val="10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>Question du pouvoir</w:t>
      </w:r>
      <w:r w:rsidR="00023959" w:rsidRPr="008E7FE0">
        <w:rPr>
          <w:rFonts w:eastAsia="Times New Roman" w:cs="Times New Roman"/>
        </w:rPr>
        <w:t xml:space="preserve"> : </w:t>
      </w:r>
    </w:p>
    <w:p w14:paraId="5AFFEF89" w14:textId="6DA02FD9" w:rsidR="007262BE" w:rsidRPr="008E7FE0" w:rsidRDefault="007262BE" w:rsidP="007262BE">
      <w:pPr>
        <w:pStyle w:val="Pardeliste"/>
        <w:numPr>
          <w:ilvl w:val="1"/>
          <w:numId w:val="10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>AE à l’international : dimension sociale forte, mouvement social, nouveaux rapports sociaux</w:t>
      </w:r>
    </w:p>
    <w:p w14:paraId="0D3895CF" w14:textId="5D14B081" w:rsidR="007262BE" w:rsidRPr="008E7FE0" w:rsidRDefault="007262BE" w:rsidP="007262BE">
      <w:pPr>
        <w:pStyle w:val="Pardeliste"/>
        <w:numPr>
          <w:ilvl w:val="1"/>
          <w:numId w:val="10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>Facteur</w:t>
      </w:r>
      <w:r w:rsidR="00023959" w:rsidRPr="008E7FE0">
        <w:rPr>
          <w:rFonts w:eastAsia="Times New Roman" w:cs="Times New Roman"/>
        </w:rPr>
        <w:t>s</w:t>
      </w:r>
      <w:r w:rsidRPr="008E7FE0">
        <w:rPr>
          <w:rFonts w:eastAsia="Times New Roman" w:cs="Times New Roman"/>
        </w:rPr>
        <w:t xml:space="preserve"> de changement : </w:t>
      </w:r>
    </w:p>
    <w:p w14:paraId="1948F235" w14:textId="243AC9C2" w:rsidR="007262BE" w:rsidRPr="008E7FE0" w:rsidRDefault="007262BE" w:rsidP="007262BE">
      <w:pPr>
        <w:pStyle w:val="Pardeliste"/>
        <w:numPr>
          <w:ilvl w:val="2"/>
          <w:numId w:val="10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>Besoin d’une pression sociale pour transformer le monde agricole ? facteur externe</w:t>
      </w:r>
    </w:p>
    <w:p w14:paraId="63BEB0CB" w14:textId="5CE39535" w:rsidR="007262BE" w:rsidRPr="008E7FE0" w:rsidRDefault="007262BE" w:rsidP="007262BE">
      <w:pPr>
        <w:pStyle w:val="Pardeliste"/>
        <w:numPr>
          <w:ilvl w:val="2"/>
          <w:numId w:val="10"/>
        </w:numPr>
        <w:rPr>
          <w:rFonts w:eastAsia="Times New Roman" w:cs="Times New Roman"/>
        </w:rPr>
      </w:pPr>
      <w:proofErr w:type="gramStart"/>
      <w:r w:rsidRPr="008E7FE0">
        <w:rPr>
          <w:rFonts w:eastAsia="Times New Roman" w:cs="Times New Roman"/>
        </w:rPr>
        <w:t>inversion</w:t>
      </w:r>
      <w:proofErr w:type="gramEnd"/>
      <w:r w:rsidRPr="008E7FE0">
        <w:rPr>
          <w:rFonts w:eastAsia="Times New Roman" w:cs="Times New Roman"/>
        </w:rPr>
        <w:t xml:space="preserve"> de pouvoir =&gt; volonté de reprendre la main </w:t>
      </w:r>
      <w:r w:rsidR="00023959" w:rsidRPr="008E7FE0">
        <w:rPr>
          <w:rFonts w:eastAsia="Times New Roman" w:cs="Times New Roman"/>
        </w:rPr>
        <w:t xml:space="preserve">sur </w:t>
      </w:r>
      <w:r w:rsidRPr="008E7FE0">
        <w:rPr>
          <w:rFonts w:eastAsia="Times New Roman" w:cs="Times New Roman"/>
        </w:rPr>
        <w:t>son contexte de vie</w:t>
      </w:r>
      <w:r w:rsidR="00023959" w:rsidRPr="008E7FE0">
        <w:rPr>
          <w:rFonts w:eastAsia="Times New Roman" w:cs="Times New Roman"/>
        </w:rPr>
        <w:t xml:space="preserve"> : </w:t>
      </w:r>
      <w:r w:rsidRPr="008E7FE0">
        <w:rPr>
          <w:rFonts w:eastAsia="Times New Roman" w:cs="Times New Roman"/>
        </w:rPr>
        <w:t>facteur interne de changement</w:t>
      </w:r>
    </w:p>
    <w:p w14:paraId="7CA17EE1" w14:textId="419D40E4" w:rsidR="007262BE" w:rsidRPr="008E7FE0" w:rsidRDefault="00023959" w:rsidP="007262BE">
      <w:pPr>
        <w:pStyle w:val="Pardeliste"/>
        <w:numPr>
          <w:ilvl w:val="1"/>
          <w:numId w:val="10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>Accès à la connaissance :</w:t>
      </w:r>
    </w:p>
    <w:p w14:paraId="241B3B9A" w14:textId="7B78BD07" w:rsidR="00023959" w:rsidRPr="008E7FE0" w:rsidRDefault="00023959" w:rsidP="00023959">
      <w:pPr>
        <w:pStyle w:val="Pardeliste"/>
        <w:numPr>
          <w:ilvl w:val="2"/>
          <w:numId w:val="10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>Partage de K vs système expert : forme de prise de pouvoir.</w:t>
      </w:r>
    </w:p>
    <w:p w14:paraId="05A5AAA6" w14:textId="61F8BE5C" w:rsidR="00023959" w:rsidRPr="008E7FE0" w:rsidRDefault="00023959" w:rsidP="00023959">
      <w:pPr>
        <w:pStyle w:val="Pardeliste"/>
        <w:numPr>
          <w:ilvl w:val="2"/>
          <w:numId w:val="10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>Qui est propriétaire des données (</w:t>
      </w:r>
      <w:proofErr w:type="spellStart"/>
      <w:r w:rsidRPr="008E7FE0">
        <w:rPr>
          <w:rFonts w:eastAsia="Times New Roman" w:cs="Times New Roman"/>
        </w:rPr>
        <w:t>big</w:t>
      </w:r>
      <w:proofErr w:type="spellEnd"/>
      <w:r w:rsidRPr="008E7FE0">
        <w:rPr>
          <w:rFonts w:eastAsia="Times New Roman" w:cs="Times New Roman"/>
        </w:rPr>
        <w:t xml:space="preserve"> data) et comment on les utilise/ on les interprète ? </w:t>
      </w:r>
    </w:p>
    <w:p w14:paraId="1EABC357" w14:textId="56DAA53E" w:rsidR="00023959" w:rsidRPr="008E7FE0" w:rsidRDefault="00023959" w:rsidP="00023959">
      <w:pPr>
        <w:pStyle w:val="Pardeliste"/>
        <w:numPr>
          <w:ilvl w:val="2"/>
          <w:numId w:val="10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>En AE : circulation des K, mise en réseau des K (choix non imposé).</w:t>
      </w:r>
    </w:p>
    <w:p w14:paraId="1D022420" w14:textId="48CF4378" w:rsidR="00023959" w:rsidRPr="008E7FE0" w:rsidRDefault="00023959" w:rsidP="00023959">
      <w:pPr>
        <w:pStyle w:val="Pardeliste"/>
        <w:numPr>
          <w:ilvl w:val="2"/>
          <w:numId w:val="10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 xml:space="preserve">Globalisation positive (échanges) vs négative (uniformisation) : </w:t>
      </w:r>
      <w:proofErr w:type="spellStart"/>
      <w:r w:rsidRPr="008E7FE0">
        <w:rPr>
          <w:rFonts w:eastAsia="Times New Roman" w:cs="Times New Roman"/>
        </w:rPr>
        <w:t>cf</w:t>
      </w:r>
      <w:proofErr w:type="spellEnd"/>
      <w:r w:rsidRPr="008E7FE0">
        <w:rPr>
          <w:rFonts w:eastAsia="Times New Roman" w:cs="Times New Roman"/>
        </w:rPr>
        <w:t xml:space="preserve"> livre Où atterrir ? de Bruno </w:t>
      </w:r>
      <w:proofErr w:type="spellStart"/>
      <w:r w:rsidRPr="008E7FE0">
        <w:rPr>
          <w:rFonts w:eastAsia="Times New Roman" w:cs="Times New Roman"/>
        </w:rPr>
        <w:t>Latour</w:t>
      </w:r>
      <w:proofErr w:type="spellEnd"/>
      <w:r w:rsidRPr="008E7FE0">
        <w:rPr>
          <w:rFonts w:eastAsia="Times New Roman" w:cs="Times New Roman"/>
        </w:rPr>
        <w:t xml:space="preserve"> (merci Elsa pour la </w:t>
      </w:r>
      <w:proofErr w:type="spellStart"/>
      <w:r w:rsidRPr="008E7FE0">
        <w:rPr>
          <w:rFonts w:eastAsia="Times New Roman" w:cs="Times New Roman"/>
        </w:rPr>
        <w:t>ref</w:t>
      </w:r>
      <w:proofErr w:type="spellEnd"/>
      <w:r w:rsidRPr="008E7FE0">
        <w:rPr>
          <w:rFonts w:eastAsia="Times New Roman" w:cs="Times New Roman"/>
        </w:rPr>
        <w:t> !).</w:t>
      </w:r>
    </w:p>
    <w:p w14:paraId="525C27DD" w14:textId="7AE6F81C" w:rsidR="00023959" w:rsidRPr="008E7FE0" w:rsidRDefault="00FD0C81" w:rsidP="00023959">
      <w:pPr>
        <w:pStyle w:val="Pardeliste"/>
        <w:numPr>
          <w:ilvl w:val="0"/>
          <w:numId w:val="10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>Question des liens sociaux/partage de valeurs</w:t>
      </w:r>
    </w:p>
    <w:p w14:paraId="09C949C7" w14:textId="61B0B2A5" w:rsidR="00FD0C81" w:rsidRPr="008E7FE0" w:rsidRDefault="00FD0C81" w:rsidP="00FD0C81">
      <w:pPr>
        <w:pStyle w:val="Pardeliste"/>
        <w:numPr>
          <w:ilvl w:val="1"/>
          <w:numId w:val="10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>Nombreux réseaux existent : paysan/boulangers ; cueilleurs de plantes sauvages ; RAD/CIVAM ; cuisiniers ; agriculture de conservation</w:t>
      </w:r>
    </w:p>
    <w:p w14:paraId="52C25C33" w14:textId="7AFA883B" w:rsidR="00FD0C81" w:rsidRPr="008E7FE0" w:rsidRDefault="00FD0C81" w:rsidP="00FD0C81">
      <w:pPr>
        <w:pStyle w:val="Pardeliste"/>
        <w:numPr>
          <w:ilvl w:val="0"/>
          <w:numId w:val="10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 xml:space="preserve">BASC : enjeu sur le territoire : </w:t>
      </w:r>
      <w:proofErr w:type="gramStart"/>
      <w:r w:rsidRPr="008E7FE0">
        <w:rPr>
          <w:rFonts w:eastAsia="Times New Roman" w:cs="Times New Roman"/>
        </w:rPr>
        <w:t>mise en</w:t>
      </w:r>
      <w:proofErr w:type="gramEnd"/>
      <w:r w:rsidRPr="008E7FE0">
        <w:rPr>
          <w:rFonts w:eastAsia="Times New Roman" w:cs="Times New Roman"/>
        </w:rPr>
        <w:t xml:space="preserve"> place d’un living lab.</w:t>
      </w:r>
    </w:p>
    <w:p w14:paraId="7849378A" w14:textId="717DA1C3" w:rsidR="00FD0C81" w:rsidRPr="008E7FE0" w:rsidRDefault="00FD0C81" w:rsidP="00FD0C81">
      <w:pPr>
        <w:pStyle w:val="Pardeliste"/>
        <w:numPr>
          <w:ilvl w:val="0"/>
          <w:numId w:val="10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>Opérationnalité des travaux de recherche</w:t>
      </w:r>
    </w:p>
    <w:p w14:paraId="7BB3AEB2" w14:textId="76980D16" w:rsidR="00FD0C81" w:rsidRPr="008E7FE0" w:rsidRDefault="00FD0C81" w:rsidP="00FD0C81">
      <w:pPr>
        <w:pStyle w:val="Pardeliste"/>
        <w:numPr>
          <w:ilvl w:val="1"/>
          <w:numId w:val="10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>Règles d’éthique quand on travaille avec des acteurs</w:t>
      </w:r>
    </w:p>
    <w:p w14:paraId="423B09D7" w14:textId="53E79B8A" w:rsidR="00FD0C81" w:rsidRPr="008E7FE0" w:rsidRDefault="00FD0C81" w:rsidP="00FD0C81">
      <w:pPr>
        <w:pStyle w:val="Pardeliste"/>
        <w:numPr>
          <w:ilvl w:val="1"/>
          <w:numId w:val="10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>Mise au point de charte/convention de recherche possible</w:t>
      </w:r>
    </w:p>
    <w:p w14:paraId="314C1853" w14:textId="18CC9548" w:rsidR="00FD0C81" w:rsidRPr="008E7FE0" w:rsidRDefault="00FD0C81" w:rsidP="00FD0C81">
      <w:pPr>
        <w:pStyle w:val="Pardeliste"/>
        <w:numPr>
          <w:ilvl w:val="1"/>
          <w:numId w:val="10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>Attention au « risque » de généralisation de l’expertise</w:t>
      </w:r>
    </w:p>
    <w:p w14:paraId="5A0DAB08" w14:textId="6706512B" w:rsidR="007262BE" w:rsidRPr="008E7FE0" w:rsidRDefault="00FD0C81" w:rsidP="00840543">
      <w:pPr>
        <w:pStyle w:val="Pardeliste"/>
        <w:numPr>
          <w:ilvl w:val="0"/>
          <w:numId w:val="10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>Discussion sur notre m</w:t>
      </w:r>
      <w:r w:rsidR="00FE5596" w:rsidRPr="008E7FE0">
        <w:rPr>
          <w:rFonts w:eastAsia="Times New Roman" w:cs="Times New Roman"/>
        </w:rPr>
        <w:t>é</w:t>
      </w:r>
      <w:r w:rsidRPr="008E7FE0">
        <w:rPr>
          <w:rFonts w:eastAsia="Times New Roman" w:cs="Times New Roman"/>
        </w:rPr>
        <w:t>tier de chercheur</w:t>
      </w:r>
    </w:p>
    <w:p w14:paraId="4A80E5B3" w14:textId="1F59C75F" w:rsidR="00FD0C81" w:rsidRPr="008E7FE0" w:rsidRDefault="00FD0C81" w:rsidP="00FD0C81">
      <w:pPr>
        <w:pStyle w:val="Pardeliste"/>
        <w:numPr>
          <w:ilvl w:val="1"/>
          <w:numId w:val="10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>Produire des K qui prend beaucoup de temps</w:t>
      </w:r>
      <w:r w:rsidR="00FE5596" w:rsidRPr="008E7FE0">
        <w:rPr>
          <w:rFonts w:eastAsia="Times New Roman" w:cs="Times New Roman"/>
        </w:rPr>
        <w:t xml:space="preserve"> (jusqu’aux publications)</w:t>
      </w:r>
    </w:p>
    <w:p w14:paraId="4703F6DE" w14:textId="52423A76" w:rsidR="00FD0C81" w:rsidRPr="008E7FE0" w:rsidRDefault="00FD0C81" w:rsidP="00FD0C81">
      <w:pPr>
        <w:pStyle w:val="Pardeliste"/>
        <w:numPr>
          <w:ilvl w:val="1"/>
          <w:numId w:val="10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 xml:space="preserve">Etre dans des démarches de </w:t>
      </w:r>
      <w:proofErr w:type="spellStart"/>
      <w:r w:rsidRPr="008E7FE0">
        <w:rPr>
          <w:rFonts w:eastAsia="Times New Roman" w:cs="Times New Roman"/>
        </w:rPr>
        <w:t>co</w:t>
      </w:r>
      <w:proofErr w:type="spellEnd"/>
      <w:r w:rsidRPr="008E7FE0">
        <w:rPr>
          <w:rFonts w:eastAsia="Times New Roman" w:cs="Times New Roman"/>
        </w:rPr>
        <w:t xml:space="preserve">-conception, qui demande de l’expertise, des K, mais qui n’est pas reconnu. </w:t>
      </w:r>
    </w:p>
    <w:p w14:paraId="51C9AE7D" w14:textId="0D8A542E" w:rsidR="00FE5596" w:rsidRPr="008E7FE0" w:rsidRDefault="00FE5596" w:rsidP="00FD0C81">
      <w:pPr>
        <w:pStyle w:val="Pardeliste"/>
        <w:numPr>
          <w:ilvl w:val="1"/>
          <w:numId w:val="10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>Comment allier les deux ?</w:t>
      </w:r>
    </w:p>
    <w:p w14:paraId="7805FC04" w14:textId="2914613B" w:rsidR="00084E1D" w:rsidRPr="008E7FE0" w:rsidRDefault="00084E1D" w:rsidP="0028628D">
      <w:pPr>
        <w:rPr>
          <w:rFonts w:eastAsia="Times New Roman" w:cs="Times New Roman"/>
        </w:rPr>
      </w:pPr>
    </w:p>
    <w:p w14:paraId="525AED73" w14:textId="163245A3" w:rsidR="00FE5596" w:rsidRPr="008E7FE0" w:rsidRDefault="00FE5596" w:rsidP="00FE5596">
      <w:pPr>
        <w:shd w:val="clear" w:color="auto" w:fill="FFF2CC" w:themeFill="accent4" w:themeFillTint="33"/>
        <w:rPr>
          <w:rFonts w:eastAsia="Times New Roman" w:cs="Times New Roman"/>
          <w:i/>
        </w:rPr>
      </w:pPr>
      <w:r w:rsidRPr="008E7FE0">
        <w:rPr>
          <w:rFonts w:eastAsia="Times New Roman" w:cs="Times New Roman"/>
        </w:rPr>
        <w:t>Réseau agroécologie</w:t>
      </w:r>
    </w:p>
    <w:p w14:paraId="2C3084B9" w14:textId="3DB2B089" w:rsidR="00FE5596" w:rsidRPr="008E7FE0" w:rsidRDefault="00FE5596" w:rsidP="00FE5596">
      <w:pPr>
        <w:rPr>
          <w:rFonts w:eastAsia="Times New Roman" w:cs="Times New Roman"/>
          <w:b/>
        </w:rPr>
      </w:pPr>
      <w:r w:rsidRPr="008E7FE0">
        <w:rPr>
          <w:rFonts w:eastAsia="Times New Roman" w:cs="Times New Roman"/>
          <w:b/>
        </w:rPr>
        <w:t xml:space="preserve">Voir le </w:t>
      </w:r>
      <w:hyperlink r:id="rId10" w:history="1">
        <w:r w:rsidRPr="007526B7">
          <w:rPr>
            <w:rStyle w:val="Lienhypertexte"/>
            <w:rFonts w:eastAsia="Times New Roman" w:cs="Times New Roman"/>
            <w:b/>
          </w:rPr>
          <w:t>support de présentation</w:t>
        </w:r>
      </w:hyperlink>
      <w:r w:rsidRPr="008E7FE0">
        <w:rPr>
          <w:rFonts w:eastAsia="Times New Roman" w:cs="Times New Roman"/>
          <w:b/>
        </w:rPr>
        <w:t xml:space="preserve"> sur la page du réseau</w:t>
      </w:r>
    </w:p>
    <w:p w14:paraId="0DE2D6E6" w14:textId="20D2F887" w:rsidR="00FE5596" w:rsidRPr="008E7FE0" w:rsidRDefault="00FE5596" w:rsidP="0028628D">
      <w:pPr>
        <w:rPr>
          <w:rFonts w:eastAsia="Times New Roman" w:cs="Times New Roman"/>
          <w:b/>
        </w:rPr>
      </w:pPr>
      <w:r w:rsidRPr="008E7FE0">
        <w:rPr>
          <w:rFonts w:eastAsia="Times New Roman" w:cs="Times New Roman"/>
          <w:b/>
        </w:rPr>
        <w:t>Résumé de la présentation</w:t>
      </w:r>
    </w:p>
    <w:p w14:paraId="58950DEF" w14:textId="6912A921" w:rsidR="00FE5596" w:rsidRPr="008E7FE0" w:rsidRDefault="00FE5596" w:rsidP="00CA1B08">
      <w:pPr>
        <w:pStyle w:val="Pardeliste"/>
        <w:numPr>
          <w:ilvl w:val="0"/>
          <w:numId w:val="4"/>
        </w:numPr>
        <w:ind w:left="284" w:hanging="284"/>
        <w:rPr>
          <w:rFonts w:eastAsia="Times New Roman" w:cs="Times New Roman"/>
        </w:rPr>
      </w:pPr>
      <w:r w:rsidRPr="008E7FE0">
        <w:rPr>
          <w:rFonts w:eastAsia="Times New Roman" w:cs="Times New Roman"/>
        </w:rPr>
        <w:t>Fonctionnement :</w:t>
      </w:r>
    </w:p>
    <w:p w14:paraId="0BEF589E" w14:textId="3F9FA626" w:rsidR="00FE5596" w:rsidRPr="008E7FE0" w:rsidRDefault="00FE5596" w:rsidP="002F7C69">
      <w:pPr>
        <w:pStyle w:val="Pardeliste"/>
        <w:numPr>
          <w:ilvl w:val="0"/>
          <w:numId w:val="14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>Comité de pilotage cons</w:t>
      </w:r>
      <w:r w:rsidR="002F7C69" w:rsidRPr="008E7FE0">
        <w:rPr>
          <w:rFonts w:eastAsia="Times New Roman" w:cs="Times New Roman"/>
        </w:rPr>
        <w:t>t</w:t>
      </w:r>
      <w:r w:rsidRPr="008E7FE0">
        <w:rPr>
          <w:rFonts w:eastAsia="Times New Roman" w:cs="Times New Roman"/>
        </w:rPr>
        <w:t xml:space="preserve">itué de </w:t>
      </w:r>
      <w:r w:rsidR="002F7C69" w:rsidRPr="008E7FE0">
        <w:rPr>
          <w:rFonts w:eastAsia="Times New Roman" w:cs="Times New Roman"/>
        </w:rPr>
        <w:t>11 personnes de 7 UMR différentes.</w:t>
      </w:r>
    </w:p>
    <w:p w14:paraId="666CC46F" w14:textId="36D0F94F" w:rsidR="00CA1B08" w:rsidRPr="008E7FE0" w:rsidRDefault="002F7C69" w:rsidP="00CA1B08">
      <w:pPr>
        <w:pStyle w:val="Pardeliste"/>
        <w:numPr>
          <w:ilvl w:val="0"/>
          <w:numId w:val="14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>Actuellement 57 membres inscrits à la liste de diffusion du réseau</w:t>
      </w:r>
    </w:p>
    <w:p w14:paraId="1C015497" w14:textId="77777777" w:rsidR="002F7C69" w:rsidRPr="008E7FE0" w:rsidRDefault="002F7C69" w:rsidP="00CA1B08">
      <w:pPr>
        <w:pStyle w:val="Pardeliste"/>
        <w:numPr>
          <w:ilvl w:val="0"/>
          <w:numId w:val="4"/>
        </w:numPr>
        <w:ind w:left="284" w:hanging="284"/>
      </w:pPr>
      <w:proofErr w:type="gramStart"/>
      <w:r w:rsidRPr="008E7FE0">
        <w:t>Mise en</w:t>
      </w:r>
      <w:proofErr w:type="gramEnd"/>
      <w:r w:rsidRPr="008E7FE0">
        <w:t xml:space="preserve"> ligne des productions sur le s</w:t>
      </w:r>
      <w:r w:rsidR="00090289" w:rsidRPr="008E7FE0">
        <w:t>ite internet :</w:t>
      </w:r>
    </w:p>
    <w:p w14:paraId="1CC0638F" w14:textId="59D79C9A" w:rsidR="00E166F4" w:rsidRPr="008E7FE0" w:rsidRDefault="001827AC" w:rsidP="00FE5596">
      <w:pPr>
        <w:rPr>
          <w:rFonts w:eastAsia="Times New Roman" w:cs="Times New Roman"/>
        </w:rPr>
      </w:pPr>
      <w:hyperlink r:id="rId11" w:history="1">
        <w:r w:rsidR="002F7C69" w:rsidRPr="008E7FE0">
          <w:rPr>
            <w:rStyle w:val="Lienhypertexte"/>
            <w:rFonts w:eastAsia="Times New Roman" w:cs="Times New Roman"/>
            <w:iCs/>
          </w:rPr>
          <w:t>https://www6.inra.fr/basc/Recherche/Reseaux/Reseau-Agroecologie</w:t>
        </w:r>
      </w:hyperlink>
    </w:p>
    <w:p w14:paraId="2C28CD34" w14:textId="6ECCEC9E" w:rsidR="00E166F4" w:rsidRPr="008E7FE0" w:rsidRDefault="00090289" w:rsidP="002F7C69">
      <w:pPr>
        <w:pStyle w:val="Pardeliste"/>
        <w:numPr>
          <w:ilvl w:val="0"/>
          <w:numId w:val="13"/>
        </w:numPr>
        <w:rPr>
          <w:rFonts w:eastAsia="Times New Roman" w:cs="Times New Roman"/>
          <w:iCs/>
        </w:rPr>
      </w:pPr>
      <w:r w:rsidRPr="008E7FE0">
        <w:rPr>
          <w:rFonts w:eastAsia="Times New Roman" w:cs="Times New Roman"/>
          <w:iCs/>
        </w:rPr>
        <w:lastRenderedPageBreak/>
        <w:t>Note réalisée à la suite de l’école-chercheurs sur le positionnement de « BASC </w:t>
      </w:r>
      <w:proofErr w:type="gramStart"/>
      <w:r w:rsidRPr="008E7FE0">
        <w:rPr>
          <w:rFonts w:eastAsia="Times New Roman" w:cs="Times New Roman"/>
          <w:iCs/>
        </w:rPr>
        <w:t>»  sur</w:t>
      </w:r>
      <w:proofErr w:type="gramEnd"/>
      <w:r w:rsidRPr="008E7FE0">
        <w:rPr>
          <w:rFonts w:eastAsia="Times New Roman" w:cs="Times New Roman"/>
          <w:iCs/>
        </w:rPr>
        <w:t xml:space="preserve"> l’agroécologie (</w:t>
      </w:r>
      <w:proofErr w:type="spellStart"/>
      <w:r w:rsidRPr="008E7FE0">
        <w:rPr>
          <w:rFonts w:eastAsia="Times New Roman" w:cs="Times New Roman"/>
          <w:iCs/>
        </w:rPr>
        <w:t>réd</w:t>
      </w:r>
      <w:proofErr w:type="spellEnd"/>
      <w:r w:rsidRPr="008E7FE0">
        <w:rPr>
          <w:rFonts w:eastAsia="Times New Roman" w:cs="Times New Roman"/>
          <w:iCs/>
        </w:rPr>
        <w:t xml:space="preserve">: François Léger et les membres du </w:t>
      </w:r>
      <w:proofErr w:type="spellStart"/>
      <w:r w:rsidRPr="008E7FE0">
        <w:rPr>
          <w:rFonts w:eastAsia="Times New Roman" w:cs="Times New Roman"/>
          <w:iCs/>
        </w:rPr>
        <w:t>copil</w:t>
      </w:r>
      <w:proofErr w:type="spellEnd"/>
      <w:r w:rsidRPr="008E7FE0">
        <w:rPr>
          <w:rFonts w:eastAsia="Times New Roman" w:cs="Times New Roman"/>
          <w:iCs/>
        </w:rPr>
        <w:t xml:space="preserve"> de l’EC)</w:t>
      </w:r>
      <w:r w:rsidR="002F7C69" w:rsidRPr="008E7FE0">
        <w:rPr>
          <w:rFonts w:eastAsia="Times New Roman" w:cs="Times New Roman"/>
          <w:iCs/>
        </w:rPr>
        <w:t xml:space="preserve">. </w:t>
      </w:r>
    </w:p>
    <w:p w14:paraId="21B8A97A" w14:textId="3A8DFE35" w:rsidR="002F7C69" w:rsidRPr="008E7FE0" w:rsidRDefault="00CA1B08" w:rsidP="002F7C69">
      <w:pPr>
        <w:pStyle w:val="Pardeliste"/>
        <w:numPr>
          <w:ilvl w:val="0"/>
          <w:numId w:val="13"/>
        </w:numPr>
        <w:rPr>
          <w:rFonts w:eastAsia="Times New Roman" w:cs="Times New Roman"/>
          <w:iCs/>
        </w:rPr>
      </w:pPr>
      <w:r w:rsidRPr="008E7FE0">
        <w:rPr>
          <w:rFonts w:eastAsia="Times New Roman" w:cs="Times New Roman"/>
          <w:iCs/>
        </w:rPr>
        <w:t>Identification</w:t>
      </w:r>
      <w:r w:rsidR="002F7C69" w:rsidRPr="008E7FE0">
        <w:rPr>
          <w:rFonts w:eastAsia="Times New Roman" w:cs="Times New Roman"/>
          <w:iCs/>
        </w:rPr>
        <w:t xml:space="preserve"> de deux groupes de réflexion : « concepts et </w:t>
      </w:r>
      <w:proofErr w:type="gramStart"/>
      <w:r w:rsidR="002F7C69" w:rsidRPr="008E7FE0">
        <w:rPr>
          <w:rFonts w:eastAsia="Times New Roman" w:cs="Times New Roman"/>
          <w:iCs/>
        </w:rPr>
        <w:t>méthodes»</w:t>
      </w:r>
      <w:proofErr w:type="gramEnd"/>
      <w:r w:rsidR="002F7C69" w:rsidRPr="008E7FE0">
        <w:rPr>
          <w:rFonts w:eastAsia="Times New Roman" w:cs="Times New Roman"/>
          <w:iCs/>
        </w:rPr>
        <w:t xml:space="preserve"> et « formation ». </w:t>
      </w:r>
    </w:p>
    <w:p w14:paraId="0A51C94D" w14:textId="12C346A4" w:rsidR="002F7C69" w:rsidRPr="008E7FE0" w:rsidRDefault="002F7C69" w:rsidP="002F7C69">
      <w:pPr>
        <w:pStyle w:val="Pardeliste"/>
        <w:numPr>
          <w:ilvl w:val="0"/>
          <w:numId w:val="13"/>
        </w:numPr>
        <w:rPr>
          <w:rFonts w:eastAsia="Times New Roman" w:cs="Times New Roman"/>
          <w:iCs/>
        </w:rPr>
      </w:pPr>
      <w:r w:rsidRPr="008E7FE0">
        <w:rPr>
          <w:rFonts w:eastAsia="Times New Roman" w:cs="Times New Roman"/>
          <w:iCs/>
        </w:rPr>
        <w:t xml:space="preserve">Réalisation d’un livret des membres du réseau pour montrer la diversité des compétences couvertes </w:t>
      </w:r>
    </w:p>
    <w:p w14:paraId="52D0D630" w14:textId="709F53EF" w:rsidR="002F7C69" w:rsidRPr="008E7FE0" w:rsidRDefault="002F7C69" w:rsidP="00CA1B08">
      <w:pPr>
        <w:pStyle w:val="Pardeliste"/>
        <w:numPr>
          <w:ilvl w:val="0"/>
          <w:numId w:val="13"/>
        </w:numPr>
        <w:rPr>
          <w:rFonts w:eastAsia="Times New Roman" w:cs="Times New Roman"/>
          <w:iCs/>
        </w:rPr>
      </w:pPr>
      <w:r w:rsidRPr="008E7FE0">
        <w:rPr>
          <w:rFonts w:eastAsia="Times New Roman" w:cs="Times New Roman"/>
          <w:iCs/>
        </w:rPr>
        <w:t>Panorama des interactions entre labos et entre disciplines réalisé à partir des 33 personnes ayant participé à l’école-chercheurs</w:t>
      </w:r>
      <w:r w:rsidR="00272E75" w:rsidRPr="008E7FE0">
        <w:rPr>
          <w:rFonts w:eastAsia="Times New Roman" w:cs="Times New Roman"/>
          <w:iCs/>
        </w:rPr>
        <w:t xml:space="preserve"> (et qui sont dans le livret)</w:t>
      </w:r>
      <w:r w:rsidRPr="008E7FE0">
        <w:rPr>
          <w:rFonts w:eastAsia="Times New Roman" w:cs="Times New Roman"/>
          <w:iCs/>
        </w:rPr>
        <w:t>.</w:t>
      </w:r>
    </w:p>
    <w:p w14:paraId="77F67095" w14:textId="7FFDAA3D" w:rsidR="00CA1B08" w:rsidRPr="008E7FE0" w:rsidRDefault="00CA1B08" w:rsidP="00CA1B08">
      <w:pPr>
        <w:pStyle w:val="Pardeliste"/>
        <w:numPr>
          <w:ilvl w:val="0"/>
          <w:numId w:val="4"/>
        </w:numPr>
        <w:ind w:left="284" w:hanging="284"/>
        <w:rPr>
          <w:rFonts w:eastAsia="Times New Roman" w:cs="Times New Roman"/>
        </w:rPr>
      </w:pPr>
      <w:r w:rsidRPr="008E7FE0">
        <w:rPr>
          <w:rFonts w:eastAsia="Times New Roman" w:cs="Times New Roman"/>
        </w:rPr>
        <w:t>Suite du réseau :</w:t>
      </w:r>
    </w:p>
    <w:p w14:paraId="4178D701" w14:textId="74806C98" w:rsidR="00CA1B08" w:rsidRPr="008E7FE0" w:rsidRDefault="00CA1B08" w:rsidP="00CA1B08">
      <w:pPr>
        <w:pStyle w:val="Pardeliste"/>
        <w:numPr>
          <w:ilvl w:val="0"/>
          <w:numId w:val="15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>Diffusion de la note d’ici la fin de l’année</w:t>
      </w:r>
    </w:p>
    <w:p w14:paraId="09952396" w14:textId="0482AEF8" w:rsidR="00CA1B08" w:rsidRPr="008E7FE0" w:rsidRDefault="00CA1B08" w:rsidP="00CA1B08">
      <w:pPr>
        <w:pStyle w:val="Pardeliste"/>
        <w:numPr>
          <w:ilvl w:val="0"/>
          <w:numId w:val="15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 xml:space="preserve">Réunion du </w:t>
      </w:r>
      <w:proofErr w:type="spellStart"/>
      <w:r w:rsidRPr="008E7FE0">
        <w:rPr>
          <w:rFonts w:eastAsia="Times New Roman" w:cs="Times New Roman"/>
        </w:rPr>
        <w:t>copil</w:t>
      </w:r>
      <w:proofErr w:type="spellEnd"/>
      <w:r w:rsidRPr="008E7FE0">
        <w:rPr>
          <w:rFonts w:eastAsia="Times New Roman" w:cs="Times New Roman"/>
        </w:rPr>
        <w:t xml:space="preserve"> en janvier </w:t>
      </w:r>
      <w:r w:rsidR="00BE7511" w:rsidRPr="008E7FE0">
        <w:rPr>
          <w:rFonts w:eastAsia="Times New Roman" w:cs="Times New Roman"/>
        </w:rPr>
        <w:t xml:space="preserve">2020 </w:t>
      </w:r>
      <w:r w:rsidRPr="008E7FE0">
        <w:rPr>
          <w:rFonts w:eastAsia="Times New Roman" w:cs="Times New Roman"/>
        </w:rPr>
        <w:t>pour lancer les deux groupes de réflexion : identifier des animateurs pour constituer les deux groupes</w:t>
      </w:r>
    </w:p>
    <w:p w14:paraId="33B66728" w14:textId="2CEAE5D1" w:rsidR="00272E75" w:rsidRPr="008E7FE0" w:rsidRDefault="00CA1B08" w:rsidP="00272E75">
      <w:pPr>
        <w:pStyle w:val="Pardeliste"/>
        <w:numPr>
          <w:ilvl w:val="0"/>
          <w:numId w:val="15"/>
        </w:numPr>
        <w:rPr>
          <w:rFonts w:eastAsia="Times New Roman" w:cs="Times New Roman"/>
        </w:rPr>
      </w:pPr>
      <w:r w:rsidRPr="008E7FE0">
        <w:rPr>
          <w:rFonts w:eastAsia="Times New Roman" w:cs="Times New Roman"/>
        </w:rPr>
        <w:t>Reliquat du budget suffisant pour réaliser une nouvelle journée d’échanges l’année prochaine : thèmes et invités à identifier</w:t>
      </w:r>
      <w:r w:rsidR="00BE7511" w:rsidRPr="008E7FE0">
        <w:rPr>
          <w:rFonts w:eastAsia="Times New Roman" w:cs="Times New Roman"/>
        </w:rPr>
        <w:t>. Format de cette année a été apprécié : prévoir d’inviter un ou plusieurs extérieurs, chercheurs et non chercheurs.</w:t>
      </w:r>
    </w:p>
    <w:sectPr w:rsidR="00272E75" w:rsidRPr="008E7FE0" w:rsidSect="002F1550">
      <w:footerReference w:type="even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31663" w14:textId="77777777" w:rsidR="001827AC" w:rsidRDefault="001827AC" w:rsidP="00CA1B08">
      <w:r>
        <w:separator/>
      </w:r>
    </w:p>
  </w:endnote>
  <w:endnote w:type="continuationSeparator" w:id="0">
    <w:p w14:paraId="337C06CF" w14:textId="77777777" w:rsidR="001827AC" w:rsidRDefault="001827AC" w:rsidP="00CA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</w:rPr>
      <w:id w:val="-121803778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96B3EDB" w14:textId="428E1014" w:rsidR="00CA1B08" w:rsidRDefault="00CA1B08" w:rsidP="00B9422A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FCD1353" w14:textId="77777777" w:rsidR="00CA1B08" w:rsidRDefault="00CA1B08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</w:rPr>
      <w:id w:val="206767993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707CF37" w14:textId="44BA2046" w:rsidR="00CA1B08" w:rsidRDefault="00CA1B08" w:rsidP="00B9422A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B94F7E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D112D67" w14:textId="77777777" w:rsidR="00CA1B08" w:rsidRDefault="00CA1B08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0895C" w14:textId="77777777" w:rsidR="001827AC" w:rsidRDefault="001827AC" w:rsidP="00CA1B08">
      <w:r>
        <w:separator/>
      </w:r>
    </w:p>
  </w:footnote>
  <w:footnote w:type="continuationSeparator" w:id="0">
    <w:p w14:paraId="10F47C96" w14:textId="77777777" w:rsidR="001827AC" w:rsidRDefault="001827AC" w:rsidP="00CA1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36C5"/>
    <w:multiLevelType w:val="hybridMultilevel"/>
    <w:tmpl w:val="A252D2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61FC5"/>
    <w:multiLevelType w:val="hybridMultilevel"/>
    <w:tmpl w:val="DF600F30"/>
    <w:lvl w:ilvl="0" w:tplc="197E3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0EC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28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608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2F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500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228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B22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BE71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4C760C"/>
    <w:multiLevelType w:val="hybridMultilevel"/>
    <w:tmpl w:val="150492C6"/>
    <w:lvl w:ilvl="0" w:tplc="19B80D3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E4D1F"/>
    <w:multiLevelType w:val="hybridMultilevel"/>
    <w:tmpl w:val="A2B0A1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A3284"/>
    <w:multiLevelType w:val="hybridMultilevel"/>
    <w:tmpl w:val="5BC89F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EC3C16"/>
    <w:multiLevelType w:val="hybridMultilevel"/>
    <w:tmpl w:val="C7269CC2"/>
    <w:lvl w:ilvl="0" w:tplc="51DA6B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644F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070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FA0A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BEAF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A655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3808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8264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2488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5174D0"/>
    <w:multiLevelType w:val="hybridMultilevel"/>
    <w:tmpl w:val="22E63884"/>
    <w:lvl w:ilvl="0" w:tplc="9C8415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8CE5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47D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24CB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7A65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5AB9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1AD1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5CA0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BC7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5128FD"/>
    <w:multiLevelType w:val="hybridMultilevel"/>
    <w:tmpl w:val="1C5C5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E968A5"/>
    <w:multiLevelType w:val="hybridMultilevel"/>
    <w:tmpl w:val="94E814A8"/>
    <w:lvl w:ilvl="0" w:tplc="19B80D3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863F9"/>
    <w:multiLevelType w:val="hybridMultilevel"/>
    <w:tmpl w:val="0ED2E38E"/>
    <w:lvl w:ilvl="0" w:tplc="19B80D3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F65199"/>
    <w:multiLevelType w:val="hybridMultilevel"/>
    <w:tmpl w:val="813071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E07419"/>
    <w:multiLevelType w:val="hybridMultilevel"/>
    <w:tmpl w:val="E1CE18A2"/>
    <w:lvl w:ilvl="0" w:tplc="19B80D3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420CAE"/>
    <w:multiLevelType w:val="hybridMultilevel"/>
    <w:tmpl w:val="1FC04CB8"/>
    <w:lvl w:ilvl="0" w:tplc="19B80D3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1A186B"/>
    <w:multiLevelType w:val="hybridMultilevel"/>
    <w:tmpl w:val="77DE2570"/>
    <w:lvl w:ilvl="0" w:tplc="19B80D3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8E7FBB"/>
    <w:multiLevelType w:val="hybridMultilevel"/>
    <w:tmpl w:val="F5403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10"/>
  </w:num>
  <w:num w:numId="5">
    <w:abstractNumId w:val="3"/>
  </w:num>
  <w:num w:numId="6">
    <w:abstractNumId w:val="4"/>
  </w:num>
  <w:num w:numId="7">
    <w:abstractNumId w:val="7"/>
  </w:num>
  <w:num w:numId="8">
    <w:abstractNumId w:val="11"/>
  </w:num>
  <w:num w:numId="9">
    <w:abstractNumId w:val="8"/>
  </w:num>
  <w:num w:numId="10">
    <w:abstractNumId w:val="12"/>
  </w:num>
  <w:num w:numId="11">
    <w:abstractNumId w:val="5"/>
  </w:num>
  <w:num w:numId="12">
    <w:abstractNumId w:val="6"/>
  </w:num>
  <w:num w:numId="13">
    <w:abstractNumId w:val="9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BB"/>
    <w:rsid w:val="00021CE6"/>
    <w:rsid w:val="00023959"/>
    <w:rsid w:val="00052C16"/>
    <w:rsid w:val="000621D4"/>
    <w:rsid w:val="0007394E"/>
    <w:rsid w:val="00084E1D"/>
    <w:rsid w:val="00090289"/>
    <w:rsid w:val="000F7306"/>
    <w:rsid w:val="00114D93"/>
    <w:rsid w:val="00116918"/>
    <w:rsid w:val="00151FC7"/>
    <w:rsid w:val="001566CB"/>
    <w:rsid w:val="001827AC"/>
    <w:rsid w:val="001928A0"/>
    <w:rsid w:val="001C56A5"/>
    <w:rsid w:val="001E6426"/>
    <w:rsid w:val="00253BBA"/>
    <w:rsid w:val="00272E75"/>
    <w:rsid w:val="0028628D"/>
    <w:rsid w:val="002A1433"/>
    <w:rsid w:val="002B444C"/>
    <w:rsid w:val="002F1550"/>
    <w:rsid w:val="002F7C69"/>
    <w:rsid w:val="00334070"/>
    <w:rsid w:val="00352791"/>
    <w:rsid w:val="003A4C24"/>
    <w:rsid w:val="003B3EF3"/>
    <w:rsid w:val="00462764"/>
    <w:rsid w:val="00484F24"/>
    <w:rsid w:val="004C6629"/>
    <w:rsid w:val="004F5E86"/>
    <w:rsid w:val="005347D2"/>
    <w:rsid w:val="00586698"/>
    <w:rsid w:val="005B7058"/>
    <w:rsid w:val="005F3C97"/>
    <w:rsid w:val="006006D6"/>
    <w:rsid w:val="006013D8"/>
    <w:rsid w:val="00606932"/>
    <w:rsid w:val="006E02C3"/>
    <w:rsid w:val="006F4201"/>
    <w:rsid w:val="00717CAE"/>
    <w:rsid w:val="007262BE"/>
    <w:rsid w:val="007303FF"/>
    <w:rsid w:val="007434FB"/>
    <w:rsid w:val="007526B7"/>
    <w:rsid w:val="007633F0"/>
    <w:rsid w:val="00767C9C"/>
    <w:rsid w:val="007B5287"/>
    <w:rsid w:val="007C02B2"/>
    <w:rsid w:val="007C3F9C"/>
    <w:rsid w:val="007E41D5"/>
    <w:rsid w:val="007F69A0"/>
    <w:rsid w:val="0082787D"/>
    <w:rsid w:val="00836D35"/>
    <w:rsid w:val="00840543"/>
    <w:rsid w:val="0084655F"/>
    <w:rsid w:val="00847CFF"/>
    <w:rsid w:val="008A07BB"/>
    <w:rsid w:val="008A3586"/>
    <w:rsid w:val="008E7FE0"/>
    <w:rsid w:val="008F7D1C"/>
    <w:rsid w:val="00983D05"/>
    <w:rsid w:val="00A3111F"/>
    <w:rsid w:val="00AC41E2"/>
    <w:rsid w:val="00AE08C2"/>
    <w:rsid w:val="00B75C76"/>
    <w:rsid w:val="00B94F7E"/>
    <w:rsid w:val="00B96377"/>
    <w:rsid w:val="00BC6C39"/>
    <w:rsid w:val="00BD07B4"/>
    <w:rsid w:val="00BE27AD"/>
    <w:rsid w:val="00BE7511"/>
    <w:rsid w:val="00C14EC0"/>
    <w:rsid w:val="00CA1B08"/>
    <w:rsid w:val="00CC54A0"/>
    <w:rsid w:val="00CD6B82"/>
    <w:rsid w:val="00CF2F90"/>
    <w:rsid w:val="00D13C64"/>
    <w:rsid w:val="00D4294F"/>
    <w:rsid w:val="00DA166D"/>
    <w:rsid w:val="00DF368A"/>
    <w:rsid w:val="00E166F4"/>
    <w:rsid w:val="00E35CCB"/>
    <w:rsid w:val="00E541DB"/>
    <w:rsid w:val="00EC6578"/>
    <w:rsid w:val="00EE6D16"/>
    <w:rsid w:val="00EF5AD6"/>
    <w:rsid w:val="00FD0C81"/>
    <w:rsid w:val="00FE5596"/>
    <w:rsid w:val="00FF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867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596"/>
  </w:style>
  <w:style w:type="paragraph" w:styleId="Titre1">
    <w:name w:val="heading 1"/>
    <w:basedOn w:val="Normal"/>
    <w:next w:val="Normal"/>
    <w:link w:val="Titre1Car"/>
    <w:uiPriority w:val="9"/>
    <w:qFormat/>
    <w:rsid w:val="00CA1B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8A07B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E5596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rsid w:val="00FE5596"/>
    <w:rPr>
      <w:color w:val="605E5C"/>
      <w:shd w:val="clear" w:color="auto" w:fill="E1DFDD"/>
    </w:rPr>
  </w:style>
  <w:style w:type="character" w:styleId="Lienhypertextevisit">
    <w:name w:val="FollowedHyperlink"/>
    <w:basedOn w:val="Policepardfaut"/>
    <w:uiPriority w:val="99"/>
    <w:semiHidden/>
    <w:unhideWhenUsed/>
    <w:rsid w:val="002F7C69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A1B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ieddepage">
    <w:name w:val="footer"/>
    <w:basedOn w:val="Normal"/>
    <w:link w:val="PieddepageCar"/>
    <w:uiPriority w:val="99"/>
    <w:unhideWhenUsed/>
    <w:rsid w:val="00CA1B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1B08"/>
  </w:style>
  <w:style w:type="character" w:styleId="Numrodepage">
    <w:name w:val="page number"/>
    <w:basedOn w:val="Policepardfaut"/>
    <w:uiPriority w:val="99"/>
    <w:semiHidden/>
    <w:unhideWhenUsed/>
    <w:rsid w:val="00CA1B08"/>
  </w:style>
  <w:style w:type="character" w:customStyle="1" w:styleId="UnresolvedMention">
    <w:name w:val="Unresolved Mention"/>
    <w:basedOn w:val="Policepardfaut"/>
    <w:uiPriority w:val="99"/>
    <w:rsid w:val="00752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6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66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4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893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6.inra.fr/basc/Recherche/Reseaux/Reseau-Agroecologie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6.inra.fr/basc/Recherche/Reseaux/Reseau-Agroecologie/journee-agroecologie-5-nov-2019" TargetMode="External"/><Relationship Id="rId9" Type="http://schemas.openxmlformats.org/officeDocument/2006/relationships/hyperlink" Target="https://www6.inra.fr/basc/Recherche/Reseaux/Reseau-Agroecologie/journee-agroecologie-5-nov-2019" TargetMode="External"/><Relationship Id="rId10" Type="http://schemas.openxmlformats.org/officeDocument/2006/relationships/hyperlink" Target="https://www6.inra.fr/basc/Recherche/Reseaux/Reseau-Agroecologie/journee-agroecologie-5-nov-2019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1387</Words>
  <Characters>7634</Characters>
  <Application>Microsoft Macintosh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dcterms:created xsi:type="dcterms:W3CDTF">2019-12-02T13:29:00Z</dcterms:created>
  <dcterms:modified xsi:type="dcterms:W3CDTF">2019-12-02T13:29:00Z</dcterms:modified>
</cp:coreProperties>
</file>