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5040" w14:textId="1CFF7116" w:rsidR="003679BE" w:rsidRPr="00057E95" w:rsidRDefault="003679BE" w:rsidP="001404D6">
      <w:pPr>
        <w:jc w:val="center"/>
        <w:rPr>
          <w:rFonts w:ascii="Candara" w:hAnsi="Candara"/>
          <w:b/>
          <w:sz w:val="36"/>
          <w:szCs w:val="36"/>
        </w:rPr>
      </w:pPr>
      <w:r w:rsidRPr="00057E95">
        <w:rPr>
          <w:rFonts w:ascii="Candara" w:hAnsi="Candara"/>
          <w:b/>
          <w:noProof/>
          <w:sz w:val="22"/>
          <w:szCs w:val="22"/>
        </w:rPr>
        <w:drawing>
          <wp:anchor distT="0" distB="0" distL="114300" distR="114300" simplePos="0" relativeHeight="251658240" behindDoc="1" locked="0" layoutInCell="1" allowOverlap="1" wp14:anchorId="25FB47B1" wp14:editId="6FE2AA48">
            <wp:simplePos x="0" y="0"/>
            <wp:positionH relativeFrom="column">
              <wp:posOffset>-497205</wp:posOffset>
            </wp:positionH>
            <wp:positionV relativeFrom="paragraph">
              <wp:posOffset>-561975</wp:posOffset>
            </wp:positionV>
            <wp:extent cx="1411605" cy="735965"/>
            <wp:effectExtent l="0" t="0" r="1079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C-coul.eps"/>
                    <pic:cNvPicPr/>
                  </pic:nvPicPr>
                  <pic:blipFill>
                    <a:blip r:embed="rId8">
                      <a:extLst>
                        <a:ext uri="{28A0092B-C50C-407E-A947-70E740481C1C}">
                          <a14:useLocalDpi xmlns:a14="http://schemas.microsoft.com/office/drawing/2010/main" val="0"/>
                        </a:ext>
                      </a:extLst>
                    </a:blip>
                    <a:stretch>
                      <a:fillRect/>
                    </a:stretch>
                  </pic:blipFill>
                  <pic:spPr>
                    <a:xfrm>
                      <a:off x="0" y="0"/>
                      <a:ext cx="1411605" cy="7359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57E95">
        <w:rPr>
          <w:rFonts w:ascii="Candara" w:hAnsi="Candara"/>
          <w:b/>
          <w:sz w:val="36"/>
          <w:szCs w:val="36"/>
        </w:rPr>
        <w:t xml:space="preserve">LabEx BASC </w:t>
      </w:r>
    </w:p>
    <w:p w14:paraId="64CC89B4" w14:textId="0C85E00D" w:rsidR="003679BE" w:rsidRPr="00057E95" w:rsidRDefault="00877C18" w:rsidP="00303095">
      <w:pPr>
        <w:jc w:val="center"/>
        <w:rPr>
          <w:rFonts w:ascii="Candara" w:hAnsi="Candara"/>
          <w:b/>
          <w:i/>
          <w:sz w:val="32"/>
          <w:szCs w:val="32"/>
        </w:rPr>
      </w:pPr>
      <w:r w:rsidRPr="00057E95">
        <w:rPr>
          <w:rFonts w:ascii="Candara" w:hAnsi="Candara"/>
          <w:b/>
          <w:bCs/>
          <w:smallCaps/>
          <w:noProof/>
          <w:color w:val="FFFFFF" w:themeColor="background1"/>
          <w:sz w:val="44"/>
          <w:szCs w:val="36"/>
        </w:rPr>
        <mc:AlternateContent>
          <mc:Choice Requires="wps">
            <w:drawing>
              <wp:anchor distT="0" distB="0" distL="114300" distR="114300" simplePos="0" relativeHeight="251662336" behindDoc="1" locked="0" layoutInCell="1" allowOverlap="1" wp14:anchorId="43D21DD9" wp14:editId="1364970B">
                <wp:simplePos x="0" y="0"/>
                <wp:positionH relativeFrom="column">
                  <wp:posOffset>114300</wp:posOffset>
                </wp:positionH>
                <wp:positionV relativeFrom="paragraph">
                  <wp:posOffset>410845</wp:posOffset>
                </wp:positionV>
                <wp:extent cx="5528310" cy="1253490"/>
                <wp:effectExtent l="50800" t="25400" r="85090" b="92710"/>
                <wp:wrapTight wrapText="bothSides">
                  <wp:wrapPolygon edited="0">
                    <wp:start x="198" y="-438"/>
                    <wp:lineTo x="-198" y="0"/>
                    <wp:lineTo x="-198" y="20571"/>
                    <wp:lineTo x="298" y="22760"/>
                    <wp:lineTo x="21337" y="22760"/>
                    <wp:lineTo x="21734" y="21009"/>
                    <wp:lineTo x="21833" y="14444"/>
                    <wp:lineTo x="21833" y="6565"/>
                    <wp:lineTo x="21635" y="2188"/>
                    <wp:lineTo x="21436" y="-438"/>
                    <wp:lineTo x="198" y="-438"/>
                  </wp:wrapPolygon>
                </wp:wrapTight>
                <wp:docPr id="2" name="Rectangle à coins arrondis 2"/>
                <wp:cNvGraphicFramePr/>
                <a:graphic xmlns:a="http://schemas.openxmlformats.org/drawingml/2006/main">
                  <a:graphicData uri="http://schemas.microsoft.com/office/word/2010/wordprocessingShape">
                    <wps:wsp>
                      <wps:cNvSpPr/>
                      <wps:spPr>
                        <a:xfrm>
                          <a:off x="0" y="0"/>
                          <a:ext cx="5528310" cy="1253490"/>
                        </a:xfrm>
                        <a:prstGeom prst="roundRect">
                          <a:avLst/>
                        </a:prstGeom>
                        <a:gradFill flip="none" rotWithShape="1">
                          <a:gsLst>
                            <a:gs pos="100000">
                              <a:srgbClr val="80A2CC"/>
                            </a:gs>
                            <a:gs pos="0">
                              <a:schemeClr val="tx2"/>
                            </a:gs>
                          </a:gsLst>
                          <a:path path="rect">
                            <a:fillToRect l="100000" t="100000"/>
                          </a:path>
                          <a:tileRect r="-100000" b="-100000"/>
                        </a:gradFill>
                        <a:ln>
                          <a:solidFill>
                            <a:schemeClr val="tx2"/>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5033D8B" w14:textId="668D6626" w:rsidR="00EA2029" w:rsidRPr="00445CDB" w:rsidRDefault="00EA2029" w:rsidP="00445CDB">
                            <w:pPr>
                              <w:jc w:val="cente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Appel àu fil de l’eau</w:t>
                            </w:r>
                          </w:p>
                          <w:p w14:paraId="2493E71C" w14:textId="0884F1CB" w:rsidR="00EA2029" w:rsidRDefault="00EA2029" w:rsidP="00445CDB">
                            <w:pPr>
                              <w:spacing w:after="120"/>
                              <w:jc w:val="cente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t>Co-financement d’événements scientifiques</w:t>
                            </w:r>
                          </w:p>
                          <w:p w14:paraId="08B00B15" w14:textId="5F391442" w:rsidR="00EA2029" w:rsidRPr="00022642" w:rsidRDefault="00EA2029" w:rsidP="003679BE">
                            <w:pPr>
                              <w:jc w:val="center"/>
                            </w:pP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Demandes à </w:t>
                            </w:r>
                            <w:r w:rsidRPr="00445CDB">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adresser à</w:t>
                            </w: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hyperlink r:id="rId9" w:history="1">
                              <w:r w:rsidRPr="00F6706F">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basc-dir@lsce.ipsl.fr</w:t>
                              </w:r>
                            </w:hyperlink>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26" style="position:absolute;left:0;text-align:left;margin-left:9pt;margin-top:32.35pt;width:435.3pt;height:9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" fillcolor="#1f497d [3215]" strokecolor="#1f497d [3215]">
                <v:fill color2="#80a2cc" rotate="t" focusposition="1,1" focussize="" focus="100%" type="gradientRadial">
                  <o:fill v:ext="view" type="gradientCenter"/>
                </v:fill>
                <v:shadow on="t" opacity="22937f" mv:blur="40000f" origin=",.5" offset="0,23000emu"/>
                <v:textbox>
                  <w:txbxContent>
                    <w:p w14:paraId="15033D8B" w14:textId="668D6626" w:rsidR="00EA2029" w:rsidRPr="00445CDB" w:rsidRDefault="00EA2029" w:rsidP="00445CDB">
                      <w:pPr>
                        <w:jc w:val="cente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Appel àu fil de l’eau</w:t>
                      </w:r>
                    </w:p>
                    <w:p w14:paraId="2493E71C" w14:textId="0884F1CB" w:rsidR="00EA2029" w:rsidRDefault="00EA2029" w:rsidP="00445CDB">
                      <w:pPr>
                        <w:spacing w:after="120"/>
                        <w:jc w:val="cente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t>Co-financement d’événements scientifiques</w:t>
                      </w:r>
                    </w:p>
                    <w:p w14:paraId="08B00B15" w14:textId="5F391442" w:rsidR="00EA2029" w:rsidRPr="00022642" w:rsidRDefault="00EA2029" w:rsidP="003679BE">
                      <w:pPr>
                        <w:jc w:val="center"/>
                      </w:pP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Demandes à </w:t>
                      </w:r>
                      <w:r w:rsidRPr="00445CDB">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adresser à</w:t>
                      </w: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hyperlink r:id="rId10" w:history="1">
                        <w:r w:rsidRPr="00F6706F">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basc-dir@lsce.ipsl.fr</w:t>
                        </w:r>
                      </w:hyperlink>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p>
                  </w:txbxContent>
                </v:textbox>
                <w10:wrap type="tight"/>
              </v:roundrect>
            </w:pict>
          </mc:Fallback>
        </mc:AlternateContent>
      </w:r>
      <w:r w:rsidR="003679BE" w:rsidRPr="00057E95">
        <w:rPr>
          <w:rFonts w:ascii="Candara" w:hAnsi="Candara"/>
          <w:b/>
          <w:i/>
          <w:sz w:val="32"/>
          <w:szCs w:val="32"/>
        </w:rPr>
        <w:t>Biodiversité, Agrosystèmes, Société et Climat</w:t>
      </w:r>
    </w:p>
    <w:p w14:paraId="6F5376E8" w14:textId="77777777" w:rsidR="00560973" w:rsidRDefault="00560973" w:rsidP="00303095">
      <w:pPr>
        <w:spacing w:after="120"/>
        <w:jc w:val="both"/>
        <w:rPr>
          <w:rFonts w:ascii="Candara" w:hAnsi="Candara"/>
          <w:color w:val="000000"/>
          <w:sz w:val="22"/>
          <w:szCs w:val="22"/>
        </w:rPr>
      </w:pPr>
    </w:p>
    <w:p w14:paraId="1ED9B52C" w14:textId="0917AD79" w:rsidR="00057E95" w:rsidRPr="00057E95" w:rsidRDefault="00057E95" w:rsidP="00303095">
      <w:pPr>
        <w:spacing w:after="120"/>
        <w:jc w:val="both"/>
        <w:rPr>
          <w:rFonts w:ascii="Candara" w:hAnsi="Candara"/>
          <w:color w:val="000000"/>
          <w:sz w:val="22"/>
          <w:szCs w:val="22"/>
        </w:rPr>
      </w:pPr>
      <w:r w:rsidRPr="00057E95">
        <w:rPr>
          <w:rFonts w:ascii="Candara" w:hAnsi="Candara"/>
          <w:color w:val="000000"/>
          <w:sz w:val="22"/>
          <w:szCs w:val="22"/>
        </w:rPr>
        <w:t xml:space="preserve">BASC a pour objectifs la </w:t>
      </w:r>
      <w:r w:rsidRPr="00057E95">
        <w:rPr>
          <w:rFonts w:ascii="Candara" w:hAnsi="Candara"/>
          <w:b/>
          <w:i/>
          <w:color w:val="000000"/>
          <w:sz w:val="22"/>
          <w:szCs w:val="22"/>
        </w:rPr>
        <w:t>compréhension et la prédiction de la dynamique des systèmes sociaux-écologiques (SSE)</w:t>
      </w:r>
      <w:r w:rsidRPr="00057E95">
        <w:rPr>
          <w:rFonts w:ascii="Candara" w:hAnsi="Candara"/>
          <w:color w:val="000000"/>
          <w:sz w:val="22"/>
          <w:szCs w:val="22"/>
        </w:rPr>
        <w:t xml:space="preserve"> </w:t>
      </w:r>
      <w:r w:rsidRPr="00057E95">
        <w:rPr>
          <w:rFonts w:ascii="Candara" w:hAnsi="Candara"/>
          <w:b/>
          <w:i/>
          <w:color w:val="000000"/>
          <w:sz w:val="22"/>
          <w:szCs w:val="22"/>
        </w:rPr>
        <w:t>et de leurs composantes</w:t>
      </w:r>
      <w:r w:rsidRPr="00057E95">
        <w:rPr>
          <w:rFonts w:ascii="Candara" w:hAnsi="Candara"/>
          <w:color w:val="000000"/>
          <w:sz w:val="22"/>
          <w:szCs w:val="22"/>
        </w:rPr>
        <w:t xml:space="preserve"> dans le </w:t>
      </w:r>
      <w:r w:rsidRPr="00057E95">
        <w:rPr>
          <w:rFonts w:ascii="Candara" w:hAnsi="Candara"/>
          <w:b/>
          <w:i/>
          <w:color w:val="000000"/>
          <w:sz w:val="22"/>
          <w:szCs w:val="22"/>
        </w:rPr>
        <w:t>contexte des changements globaux</w:t>
      </w:r>
      <w:r w:rsidRPr="00057E95">
        <w:rPr>
          <w:rFonts w:ascii="Candara" w:hAnsi="Candara"/>
          <w:color w:val="000000"/>
          <w:sz w:val="22"/>
          <w:szCs w:val="22"/>
        </w:rPr>
        <w:t>. Trois axes interconnectés et interdisciplinaire</w:t>
      </w:r>
      <w:r>
        <w:rPr>
          <w:rFonts w:ascii="Candara" w:hAnsi="Candara"/>
          <w:color w:val="000000"/>
          <w:sz w:val="22"/>
          <w:szCs w:val="22"/>
        </w:rPr>
        <w:t>s sont proposés pour atteindre c</w:t>
      </w:r>
      <w:r w:rsidRPr="00057E95">
        <w:rPr>
          <w:rFonts w:ascii="Candara" w:hAnsi="Candara"/>
          <w:color w:val="000000"/>
          <w:sz w:val="22"/>
          <w:szCs w:val="22"/>
        </w:rPr>
        <w:t xml:space="preserve">es objectifs à long terme : </w:t>
      </w:r>
    </w:p>
    <w:p w14:paraId="21081B26" w14:textId="77777777" w:rsidR="00057E95" w:rsidRPr="00057E95" w:rsidRDefault="00057E95" w:rsidP="00303095">
      <w:pPr>
        <w:pStyle w:val="Paragraphedeliste"/>
        <w:numPr>
          <w:ilvl w:val="0"/>
          <w:numId w:val="25"/>
        </w:numPr>
        <w:spacing w:after="120"/>
        <w:contextualSpacing w:val="0"/>
        <w:jc w:val="both"/>
        <w:rPr>
          <w:rFonts w:ascii="Candara" w:hAnsi="Candara"/>
          <w:color w:val="000000"/>
          <w:sz w:val="22"/>
          <w:szCs w:val="22"/>
        </w:rPr>
      </w:pPr>
      <w:r w:rsidRPr="00057E95">
        <w:rPr>
          <w:rFonts w:ascii="Candara" w:hAnsi="Candara"/>
          <w:color w:val="000000"/>
          <w:sz w:val="22"/>
          <w:szCs w:val="22"/>
        </w:rPr>
        <w:t>Comprendre et prédire la dynamique des interactions entre les facteurs de changement global (climat, gestion des terres, pollution et espèces invasives) et leurs impacts sur la biodiversité, les services écosystémiques et la société ;</w:t>
      </w:r>
    </w:p>
    <w:p w14:paraId="4F064331" w14:textId="464ADE14" w:rsidR="00057E95" w:rsidRPr="00057E95" w:rsidRDefault="00057E95" w:rsidP="00303095">
      <w:pPr>
        <w:pStyle w:val="Paragraphedeliste"/>
        <w:numPr>
          <w:ilvl w:val="0"/>
          <w:numId w:val="25"/>
        </w:numPr>
        <w:spacing w:after="120"/>
        <w:contextualSpacing w:val="0"/>
        <w:jc w:val="both"/>
        <w:rPr>
          <w:rFonts w:ascii="Candara" w:hAnsi="Candara"/>
          <w:color w:val="000000"/>
          <w:sz w:val="22"/>
          <w:szCs w:val="22"/>
        </w:rPr>
      </w:pPr>
      <w:r w:rsidRPr="00057E95">
        <w:rPr>
          <w:rFonts w:ascii="Candara" w:hAnsi="Candara"/>
          <w:color w:val="000000"/>
          <w:sz w:val="22"/>
          <w:szCs w:val="22"/>
        </w:rPr>
        <w:t>Comprendre et prédire la capacité des organismes, des écosystèmes et des systèmes sociaux à s'adapter à ces changements globaux ;</w:t>
      </w:r>
    </w:p>
    <w:p w14:paraId="2C1E8366" w14:textId="79BF093E" w:rsidR="00C9311B" w:rsidRPr="00C9311B" w:rsidRDefault="00560973" w:rsidP="00C9311B">
      <w:pPr>
        <w:pStyle w:val="Paragraphedeliste"/>
        <w:numPr>
          <w:ilvl w:val="0"/>
          <w:numId w:val="25"/>
        </w:numPr>
        <w:spacing w:after="120"/>
        <w:contextualSpacing w:val="0"/>
        <w:jc w:val="both"/>
        <w:rPr>
          <w:rFonts w:ascii="Candara" w:hAnsi="Candara"/>
          <w:color w:val="000000"/>
          <w:sz w:val="22"/>
          <w:szCs w:val="22"/>
        </w:rPr>
      </w:pPr>
      <w:r>
        <w:rPr>
          <w:rFonts w:ascii="Candara" w:hAnsi="Candara"/>
          <w:b/>
          <w:noProof/>
          <w:sz w:val="22"/>
          <w:szCs w:val="22"/>
        </w:rPr>
        <mc:AlternateContent>
          <mc:Choice Requires="wps">
            <w:drawing>
              <wp:anchor distT="0" distB="0" distL="114300" distR="114300" simplePos="0" relativeHeight="251669504" behindDoc="0" locked="0" layoutInCell="1" allowOverlap="1" wp14:anchorId="6A1856E0" wp14:editId="161F293B">
                <wp:simplePos x="0" y="0"/>
                <wp:positionH relativeFrom="column">
                  <wp:align>center</wp:align>
                </wp:positionH>
                <wp:positionV relativeFrom="paragraph">
                  <wp:posOffset>459740</wp:posOffset>
                </wp:positionV>
                <wp:extent cx="5541645" cy="800100"/>
                <wp:effectExtent l="50800" t="25400" r="71755" b="114300"/>
                <wp:wrapTight wrapText="bothSides">
                  <wp:wrapPolygon edited="0">
                    <wp:start x="0" y="-686"/>
                    <wp:lineTo x="-198" y="0"/>
                    <wp:lineTo x="-198" y="21257"/>
                    <wp:lineTo x="99" y="24000"/>
                    <wp:lineTo x="21484" y="24000"/>
                    <wp:lineTo x="21781" y="21943"/>
                    <wp:lineTo x="21781" y="10971"/>
                    <wp:lineTo x="21583" y="686"/>
                    <wp:lineTo x="21583" y="-686"/>
                    <wp:lineTo x="0" y="-686"/>
                  </wp:wrapPolygon>
                </wp:wrapTight>
                <wp:docPr id="5" name="Rectangle à coins arrondis 5"/>
                <wp:cNvGraphicFramePr/>
                <a:graphic xmlns:a="http://schemas.openxmlformats.org/drawingml/2006/main">
                  <a:graphicData uri="http://schemas.microsoft.com/office/word/2010/wordprocessingShape">
                    <wps:wsp>
                      <wps:cNvSpPr/>
                      <wps:spPr>
                        <a:xfrm>
                          <a:off x="0" y="0"/>
                          <a:ext cx="5541645" cy="800100"/>
                        </a:xfrm>
                        <a:prstGeom prst="roundRect">
                          <a:avLst/>
                        </a:prstGeom>
                        <a:solidFill>
                          <a:schemeClr val="bg1">
                            <a:lumMod val="95000"/>
                          </a:schemeClr>
                        </a:solidFill>
                        <a:ln>
                          <a:solidFill>
                            <a:schemeClr val="bg1">
                              <a:lumMod val="50000"/>
                            </a:schemeClr>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FE875A6" w14:textId="2F388BEF" w:rsidR="00EA2029" w:rsidRPr="00C9311B" w:rsidRDefault="00EA2029" w:rsidP="00445CDB">
                            <w:pPr>
                              <w:jc w:val="center"/>
                              <w:rPr>
                                <w:color w:val="548DD4" w:themeColor="text2" w:themeTint="99"/>
                              </w:rPr>
                            </w:pPr>
                            <w:r w:rsidRPr="00C9311B">
                              <w:rPr>
                                <w:rFonts w:ascii="Candara" w:hAnsi="Candara"/>
                                <w:b/>
                                <w:color w:val="548DD4" w:themeColor="text2" w:themeTint="99"/>
                                <w:sz w:val="22"/>
                                <w:szCs w:val="22"/>
                              </w:rPr>
                              <w:t xml:space="preserve">L’objectif principal de cet appel est de contribuer au rayonnement du LabEx BASC en participant au financement d’événements scientifiques internationaux ou </w:t>
                            </w:r>
                            <w:r>
                              <w:rPr>
                                <w:rFonts w:ascii="Candara" w:hAnsi="Candara"/>
                                <w:b/>
                                <w:color w:val="548DD4" w:themeColor="text2" w:themeTint="99"/>
                                <w:sz w:val="22"/>
                                <w:szCs w:val="22"/>
                              </w:rPr>
                              <w:t>impliquant</w:t>
                            </w:r>
                            <w:r w:rsidRPr="00C9311B">
                              <w:rPr>
                                <w:rFonts w:ascii="Candara" w:hAnsi="Candara"/>
                                <w:b/>
                                <w:color w:val="548DD4" w:themeColor="text2" w:themeTint="99"/>
                                <w:sz w:val="22"/>
                                <w:szCs w:val="22"/>
                              </w:rPr>
                              <w:t xml:space="preserve"> des acteurs non académiques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27" style="position:absolute;left:0;text-align:left;margin-left:0;margin-top:36.2pt;width:436.35pt;height:63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" fillcolor="#f2f2f2 [3052]" strokecolor="#7f7f7f [1612]">
                <v:shadow on="t" opacity="22937f" mv:blur="40000f" origin=",.5" offset="0,23000emu"/>
                <v:textbox>
                  <w:txbxContent>
                    <w:p w14:paraId="6FE875A6" w14:textId="2F388BEF" w:rsidR="00EA2029" w:rsidRPr="00C9311B" w:rsidRDefault="00EA2029" w:rsidP="00445CDB">
                      <w:pPr>
                        <w:jc w:val="center"/>
                        <w:rPr>
                          <w:color w:val="548DD4" w:themeColor="text2" w:themeTint="99"/>
                        </w:rPr>
                      </w:pPr>
                      <w:r w:rsidRPr="00C9311B">
                        <w:rPr>
                          <w:rFonts w:ascii="Candara" w:hAnsi="Candara"/>
                          <w:b/>
                          <w:color w:val="548DD4" w:themeColor="text2" w:themeTint="99"/>
                          <w:sz w:val="22"/>
                          <w:szCs w:val="22"/>
                        </w:rPr>
                        <w:t xml:space="preserve">L’objectif principal de cet appel est de contribuer au rayonnement du LabEx BASC en participant au financement d’événements scientifiques internationaux ou </w:t>
                      </w:r>
                      <w:r>
                        <w:rPr>
                          <w:rFonts w:ascii="Candara" w:hAnsi="Candara"/>
                          <w:b/>
                          <w:color w:val="548DD4" w:themeColor="text2" w:themeTint="99"/>
                          <w:sz w:val="22"/>
                          <w:szCs w:val="22"/>
                        </w:rPr>
                        <w:t>impliquant</w:t>
                      </w:r>
                      <w:r w:rsidRPr="00C9311B">
                        <w:rPr>
                          <w:rFonts w:ascii="Candara" w:hAnsi="Candara"/>
                          <w:b/>
                          <w:color w:val="548DD4" w:themeColor="text2" w:themeTint="99"/>
                          <w:sz w:val="22"/>
                          <w:szCs w:val="22"/>
                        </w:rPr>
                        <w:t xml:space="preserve"> des acteurs non académiques </w:t>
                      </w:r>
                    </w:p>
                  </w:txbxContent>
                </v:textbox>
                <w10:wrap type="tight"/>
              </v:roundrect>
            </w:pict>
          </mc:Fallback>
        </mc:AlternateContent>
      </w:r>
      <w:r w:rsidR="00057E95" w:rsidRPr="00057E95">
        <w:rPr>
          <w:rFonts w:ascii="Candara" w:hAnsi="Candara"/>
          <w:color w:val="000000"/>
          <w:sz w:val="22"/>
          <w:szCs w:val="22"/>
        </w:rPr>
        <w:t xml:space="preserve">Imaginer les innovations techniques et </w:t>
      </w:r>
      <w:proofErr w:type="gramStart"/>
      <w:r w:rsidR="00057E95" w:rsidRPr="00057E95">
        <w:rPr>
          <w:rFonts w:ascii="Candara" w:hAnsi="Candara"/>
          <w:color w:val="000000"/>
          <w:sz w:val="22"/>
          <w:szCs w:val="22"/>
        </w:rPr>
        <w:t>sociales</w:t>
      </w:r>
      <w:proofErr w:type="gramEnd"/>
      <w:r w:rsidR="00057E95" w:rsidRPr="00057E95">
        <w:rPr>
          <w:rFonts w:ascii="Candara" w:hAnsi="Candara"/>
          <w:color w:val="000000"/>
          <w:sz w:val="22"/>
          <w:szCs w:val="22"/>
        </w:rPr>
        <w:t xml:space="preserve"> nécessaires pour engager les SSE dans la voie de la durabilité. </w:t>
      </w:r>
    </w:p>
    <w:p w14:paraId="2B994562" w14:textId="320778B9" w:rsidR="00C9311B" w:rsidRPr="00C9311B" w:rsidRDefault="00C9311B" w:rsidP="00303095">
      <w:pPr>
        <w:spacing w:before="360" w:after="120"/>
        <w:jc w:val="both"/>
        <w:rPr>
          <w:rFonts w:ascii="Candara" w:hAnsi="Candara" w:cs="Times New Roman"/>
          <w:sz w:val="22"/>
          <w:szCs w:val="22"/>
        </w:rPr>
      </w:pPr>
      <w:r w:rsidRPr="00C9311B">
        <w:rPr>
          <w:rFonts w:ascii="Candara" w:hAnsi="Candara" w:cs="Times New Roman"/>
          <w:sz w:val="22"/>
          <w:szCs w:val="22"/>
        </w:rPr>
        <w:t>Cet appel est doté de 15 000 €</w:t>
      </w:r>
    </w:p>
    <w:p w14:paraId="0B68632D" w14:textId="4401AB98" w:rsidR="00D764EB" w:rsidRPr="00303095" w:rsidRDefault="00D764EB" w:rsidP="00303095">
      <w:pPr>
        <w:spacing w:before="360" w:after="120"/>
        <w:jc w:val="both"/>
        <w:rPr>
          <w:rFonts w:ascii="Candara" w:hAnsi="Candara"/>
          <w:b/>
          <w:bCs/>
          <w:smallCaps/>
          <w:sz w:val="22"/>
          <w:szCs w:val="22"/>
          <w:u w:val="single"/>
        </w:rPr>
      </w:pPr>
      <w:r w:rsidRPr="00303095">
        <w:rPr>
          <w:rFonts w:ascii="Candara" w:hAnsi="Candara" w:cs="Times New Roman"/>
          <w:b/>
          <w:bCs/>
          <w:smallCaps/>
          <w:sz w:val="22"/>
          <w:szCs w:val="22"/>
          <w:u w:val="single"/>
        </w:rPr>
        <w:t>Conditions</w:t>
      </w:r>
    </w:p>
    <w:p w14:paraId="352E5585" w14:textId="4D417267" w:rsidR="00645770" w:rsidRPr="00645770" w:rsidRDefault="00645770" w:rsidP="00645770">
      <w:pPr>
        <w:numPr>
          <w:ilvl w:val="0"/>
          <w:numId w:val="35"/>
        </w:numPr>
        <w:spacing w:after="120"/>
        <w:ind w:left="426" w:hanging="284"/>
        <w:jc w:val="both"/>
        <w:rPr>
          <w:rFonts w:ascii="Candara" w:eastAsia="Times New Roman" w:hAnsi="Candara" w:cs="Times New Roman"/>
          <w:sz w:val="22"/>
          <w:szCs w:val="22"/>
        </w:rPr>
      </w:pPr>
      <w:r w:rsidRPr="00645770">
        <w:rPr>
          <w:rFonts w:ascii="Candara" w:hAnsi="Candara"/>
          <w:b/>
          <w:sz w:val="22"/>
          <w:szCs w:val="22"/>
        </w:rPr>
        <w:t xml:space="preserve">Au moins </w:t>
      </w:r>
      <w:r w:rsidR="00C9311B">
        <w:rPr>
          <w:rFonts w:ascii="Candara" w:hAnsi="Candara"/>
          <w:b/>
          <w:sz w:val="22"/>
          <w:szCs w:val="22"/>
        </w:rPr>
        <w:t>un membre du</w:t>
      </w:r>
      <w:r w:rsidR="00AC461C">
        <w:rPr>
          <w:rFonts w:ascii="Candara" w:hAnsi="Candara"/>
          <w:b/>
          <w:sz w:val="22"/>
          <w:szCs w:val="22"/>
        </w:rPr>
        <w:t xml:space="preserve"> LabEx </w:t>
      </w:r>
      <w:r w:rsidRPr="00645770">
        <w:rPr>
          <w:rFonts w:ascii="Candara" w:hAnsi="Candara"/>
          <w:b/>
          <w:sz w:val="22"/>
          <w:szCs w:val="22"/>
        </w:rPr>
        <w:t>BASC</w:t>
      </w:r>
      <w:r w:rsidR="00C9311B">
        <w:rPr>
          <w:rFonts w:ascii="Candara" w:hAnsi="Candara"/>
          <w:sz w:val="22"/>
          <w:szCs w:val="22"/>
        </w:rPr>
        <w:t xml:space="preserve"> </w:t>
      </w:r>
      <w:r w:rsidR="00EA2029">
        <w:rPr>
          <w:rFonts w:ascii="Candara" w:hAnsi="Candara"/>
          <w:sz w:val="22"/>
          <w:szCs w:val="22"/>
        </w:rPr>
        <w:t>est</w:t>
      </w:r>
      <w:r w:rsidR="00C9311B">
        <w:rPr>
          <w:rFonts w:ascii="Candara" w:hAnsi="Candara"/>
          <w:sz w:val="22"/>
          <w:szCs w:val="22"/>
        </w:rPr>
        <w:t xml:space="preserve"> associé</w:t>
      </w:r>
      <w:r>
        <w:rPr>
          <w:rFonts w:ascii="Candara" w:hAnsi="Candara"/>
          <w:sz w:val="22"/>
          <w:szCs w:val="22"/>
        </w:rPr>
        <w:t xml:space="preserve"> à l’organisation de l’événement.</w:t>
      </w:r>
    </w:p>
    <w:p w14:paraId="51E69A21" w14:textId="65FBB69C" w:rsidR="00C9311B" w:rsidRDefault="00C9311B" w:rsidP="00AC461C">
      <w:pPr>
        <w:numPr>
          <w:ilvl w:val="0"/>
          <w:numId w:val="35"/>
        </w:numPr>
        <w:spacing w:after="120"/>
        <w:ind w:left="426" w:hanging="284"/>
        <w:jc w:val="both"/>
        <w:rPr>
          <w:rFonts w:ascii="Candara" w:eastAsia="Times New Roman" w:hAnsi="Candara" w:cs="Times New Roman"/>
          <w:sz w:val="22"/>
          <w:szCs w:val="22"/>
        </w:rPr>
      </w:pPr>
      <w:r>
        <w:rPr>
          <w:rFonts w:ascii="Candara" w:eastAsia="Times New Roman" w:hAnsi="Candara" w:cs="Times New Roman"/>
          <w:sz w:val="22"/>
          <w:szCs w:val="22"/>
        </w:rPr>
        <w:t>L’événement devra</w:t>
      </w:r>
      <w:r w:rsidR="00514DCD">
        <w:rPr>
          <w:rFonts w:ascii="Candara" w:eastAsia="Times New Roman" w:hAnsi="Candara" w:cs="Times New Roman"/>
          <w:sz w:val="22"/>
          <w:szCs w:val="22"/>
        </w:rPr>
        <w:t> :</w:t>
      </w:r>
      <w:bookmarkStart w:id="0" w:name="_GoBack"/>
      <w:bookmarkEnd w:id="0"/>
    </w:p>
    <w:p w14:paraId="3BA2D982" w14:textId="02C719A0" w:rsidR="00C9311B" w:rsidRDefault="00C9311B" w:rsidP="00C9311B">
      <w:pPr>
        <w:numPr>
          <w:ilvl w:val="1"/>
          <w:numId w:val="35"/>
        </w:numPr>
        <w:spacing w:after="120"/>
        <w:ind w:left="709" w:hanging="283"/>
        <w:jc w:val="both"/>
        <w:rPr>
          <w:rFonts w:ascii="Candara" w:eastAsia="Times New Roman" w:hAnsi="Candara" w:cs="Times New Roman"/>
          <w:sz w:val="22"/>
          <w:szCs w:val="22"/>
        </w:rPr>
      </w:pPr>
      <w:r>
        <w:rPr>
          <w:rFonts w:ascii="Candara" w:eastAsia="Times New Roman" w:hAnsi="Candara" w:cs="Times New Roman"/>
          <w:sz w:val="22"/>
          <w:szCs w:val="22"/>
        </w:rPr>
        <w:t>aborder</w:t>
      </w:r>
      <w:r w:rsidR="00560973">
        <w:rPr>
          <w:rFonts w:ascii="Candara" w:eastAsia="Times New Roman" w:hAnsi="Candara" w:cs="Times New Roman"/>
          <w:sz w:val="22"/>
          <w:szCs w:val="22"/>
        </w:rPr>
        <w:t xml:space="preserve"> de</w:t>
      </w:r>
      <w:r>
        <w:rPr>
          <w:rFonts w:ascii="Candara" w:eastAsia="Times New Roman" w:hAnsi="Candara" w:cs="Times New Roman"/>
          <w:sz w:val="22"/>
          <w:szCs w:val="22"/>
        </w:rPr>
        <w:t>s</w:t>
      </w:r>
      <w:r w:rsidR="00560973">
        <w:rPr>
          <w:rFonts w:ascii="Candara" w:eastAsia="Times New Roman" w:hAnsi="Candara" w:cs="Times New Roman"/>
          <w:sz w:val="22"/>
          <w:szCs w:val="22"/>
        </w:rPr>
        <w:t xml:space="preserve"> </w:t>
      </w:r>
      <w:r w:rsidR="00560973" w:rsidRPr="00560973">
        <w:rPr>
          <w:rFonts w:ascii="Candara" w:eastAsia="Times New Roman" w:hAnsi="Candara" w:cs="Times New Roman"/>
          <w:b/>
          <w:sz w:val="22"/>
          <w:szCs w:val="22"/>
        </w:rPr>
        <w:t>thématiques couvertes par le LabEx</w:t>
      </w:r>
      <w:r w:rsidR="00EA2029">
        <w:rPr>
          <w:rFonts w:ascii="Candara" w:eastAsia="Times New Roman" w:hAnsi="Candara" w:cs="Times New Roman"/>
          <w:b/>
          <w:sz w:val="22"/>
          <w:szCs w:val="22"/>
        </w:rPr>
        <w:t> ;</w:t>
      </w:r>
    </w:p>
    <w:p w14:paraId="3A4DAD76" w14:textId="7B5693F4" w:rsidR="00EA2029" w:rsidRDefault="00C9311B" w:rsidP="00EA2029">
      <w:pPr>
        <w:numPr>
          <w:ilvl w:val="1"/>
          <w:numId w:val="35"/>
        </w:numPr>
        <w:spacing w:after="120"/>
        <w:ind w:left="709" w:hanging="283"/>
        <w:jc w:val="both"/>
        <w:rPr>
          <w:rFonts w:ascii="Candara" w:eastAsia="Times New Roman" w:hAnsi="Candara" w:cs="Times New Roman"/>
          <w:b/>
          <w:sz w:val="22"/>
          <w:szCs w:val="22"/>
        </w:rPr>
      </w:pPr>
      <w:r w:rsidRPr="00C9311B">
        <w:rPr>
          <w:rFonts w:ascii="Candara" w:hAnsi="Candara"/>
          <w:color w:val="000000" w:themeColor="text1"/>
          <w:sz w:val="22"/>
          <w:szCs w:val="22"/>
        </w:rPr>
        <w:t xml:space="preserve">avoir une </w:t>
      </w:r>
      <w:r w:rsidRPr="00C9311B">
        <w:rPr>
          <w:rFonts w:ascii="Candara" w:hAnsi="Candara"/>
          <w:b/>
          <w:color w:val="000000" w:themeColor="text1"/>
          <w:sz w:val="22"/>
          <w:szCs w:val="22"/>
        </w:rPr>
        <w:t>dimension internationale</w:t>
      </w:r>
      <w:r>
        <w:rPr>
          <w:rFonts w:ascii="Candara" w:hAnsi="Candara"/>
          <w:b/>
          <w:color w:val="000000" w:themeColor="text1"/>
          <w:sz w:val="22"/>
          <w:szCs w:val="22"/>
        </w:rPr>
        <w:t xml:space="preserve"> </w:t>
      </w:r>
      <w:r w:rsidRPr="00C9311B">
        <w:rPr>
          <w:rFonts w:ascii="Candara" w:hAnsi="Candara"/>
          <w:color w:val="000000" w:themeColor="text1"/>
          <w:sz w:val="22"/>
          <w:szCs w:val="22"/>
          <w:u w:val="single"/>
        </w:rPr>
        <w:t>OU</w:t>
      </w:r>
      <w:r>
        <w:rPr>
          <w:rFonts w:ascii="Candara" w:hAnsi="Candara"/>
          <w:color w:val="000000" w:themeColor="text1"/>
          <w:sz w:val="22"/>
          <w:szCs w:val="22"/>
        </w:rPr>
        <w:t xml:space="preserve"> s’inscrire dans une </w:t>
      </w:r>
      <w:r w:rsidRPr="00C9311B">
        <w:rPr>
          <w:rFonts w:ascii="Candara" w:hAnsi="Candara"/>
          <w:b/>
          <w:color w:val="000000" w:themeColor="text1"/>
          <w:sz w:val="22"/>
          <w:szCs w:val="22"/>
        </w:rPr>
        <w:t>collaboration avec des partenaires non académiques</w:t>
      </w:r>
      <w:r w:rsidR="00EA2029">
        <w:rPr>
          <w:rFonts w:ascii="Candara" w:hAnsi="Candara"/>
          <w:b/>
          <w:color w:val="000000" w:themeColor="text1"/>
          <w:sz w:val="22"/>
          <w:szCs w:val="22"/>
        </w:rPr>
        <w:t> ;</w:t>
      </w:r>
    </w:p>
    <w:p w14:paraId="447D7F32" w14:textId="30B024DD" w:rsidR="00C9311B" w:rsidRPr="00EA2029" w:rsidRDefault="00EA2029" w:rsidP="00EA2029">
      <w:pPr>
        <w:numPr>
          <w:ilvl w:val="1"/>
          <w:numId w:val="35"/>
        </w:numPr>
        <w:spacing w:after="120"/>
        <w:ind w:left="709" w:hanging="283"/>
        <w:jc w:val="both"/>
        <w:rPr>
          <w:rStyle w:val="lev"/>
          <w:rFonts w:ascii="Candara" w:eastAsia="Times New Roman" w:hAnsi="Candara" w:cs="Times New Roman"/>
          <w:bCs w:val="0"/>
          <w:sz w:val="22"/>
          <w:szCs w:val="22"/>
        </w:rPr>
      </w:pPr>
      <w:r>
        <w:rPr>
          <w:rFonts w:ascii="Candara" w:hAnsi="Candara"/>
          <w:color w:val="000000" w:themeColor="text1"/>
          <w:sz w:val="22"/>
          <w:szCs w:val="22"/>
        </w:rPr>
        <w:t xml:space="preserve">se tenir </w:t>
      </w:r>
      <w:r w:rsidR="00C9311B" w:rsidRPr="00EA2029">
        <w:rPr>
          <w:rStyle w:val="lev"/>
          <w:rFonts w:ascii="Candara" w:eastAsia="Times New Roman" w:hAnsi="Candara" w:cs="Times New Roman"/>
          <w:bCs w:val="0"/>
          <w:sz w:val="22"/>
          <w:szCs w:val="22"/>
        </w:rPr>
        <w:t>avant fin décembre 2019</w:t>
      </w:r>
      <w:r>
        <w:rPr>
          <w:rStyle w:val="lev"/>
          <w:rFonts w:ascii="Candara" w:eastAsia="Times New Roman" w:hAnsi="Candara" w:cs="Times New Roman"/>
          <w:bCs w:val="0"/>
          <w:sz w:val="22"/>
          <w:szCs w:val="22"/>
        </w:rPr>
        <w:t>.</w:t>
      </w:r>
    </w:p>
    <w:p w14:paraId="39F92B6A" w14:textId="7CD0CF33" w:rsidR="00645770" w:rsidRDefault="00D764EB" w:rsidP="00645770">
      <w:pPr>
        <w:numPr>
          <w:ilvl w:val="0"/>
          <w:numId w:val="35"/>
        </w:numPr>
        <w:spacing w:after="120"/>
        <w:ind w:left="426" w:hanging="284"/>
        <w:jc w:val="both"/>
        <w:rPr>
          <w:rStyle w:val="lev"/>
          <w:rFonts w:ascii="Candara" w:eastAsia="Times New Roman" w:hAnsi="Candara" w:cs="Times New Roman"/>
          <w:b w:val="0"/>
          <w:bCs w:val="0"/>
          <w:sz w:val="22"/>
          <w:szCs w:val="22"/>
        </w:rPr>
      </w:pPr>
      <w:r w:rsidRPr="00C9311B">
        <w:rPr>
          <w:rStyle w:val="lev"/>
          <w:rFonts w:ascii="Candara" w:eastAsia="Times New Roman" w:hAnsi="Candara" w:cs="Times New Roman"/>
          <w:b w:val="0"/>
          <w:sz w:val="22"/>
          <w:szCs w:val="22"/>
        </w:rPr>
        <w:t xml:space="preserve">Le soutien </w:t>
      </w:r>
      <w:r w:rsidR="007851B6" w:rsidRPr="00C9311B">
        <w:rPr>
          <w:rStyle w:val="lev"/>
          <w:rFonts w:ascii="Candara" w:eastAsia="Times New Roman" w:hAnsi="Candara" w:cs="Times New Roman"/>
          <w:b w:val="0"/>
          <w:sz w:val="22"/>
          <w:szCs w:val="22"/>
        </w:rPr>
        <w:t>financier apporté sera de</w:t>
      </w:r>
      <w:r w:rsidR="007851B6">
        <w:rPr>
          <w:rStyle w:val="lev"/>
          <w:rFonts w:ascii="Candara" w:eastAsia="Times New Roman" w:hAnsi="Candara" w:cs="Times New Roman"/>
          <w:sz w:val="22"/>
          <w:szCs w:val="22"/>
        </w:rPr>
        <w:t xml:space="preserve"> max. 3</w:t>
      </w:r>
      <w:r w:rsidR="00560973">
        <w:rPr>
          <w:rStyle w:val="lev"/>
          <w:rFonts w:ascii="Candara" w:eastAsia="Times New Roman" w:hAnsi="Candara" w:cs="Times New Roman"/>
          <w:sz w:val="22"/>
          <w:szCs w:val="22"/>
        </w:rPr>
        <w:t xml:space="preserve"> 000 € </w:t>
      </w:r>
      <w:r w:rsidR="00560973" w:rsidRPr="00560973">
        <w:rPr>
          <w:rStyle w:val="lev"/>
          <w:rFonts w:ascii="Candara" w:eastAsia="Times New Roman" w:hAnsi="Candara" w:cs="Times New Roman"/>
          <w:b w:val="0"/>
          <w:sz w:val="22"/>
          <w:szCs w:val="22"/>
        </w:rPr>
        <w:t>(un dépassement pourra être accepté s’il est justifié)</w:t>
      </w:r>
      <w:r w:rsidR="00645770">
        <w:rPr>
          <w:rStyle w:val="lev"/>
          <w:rFonts w:ascii="Candara" w:eastAsia="Times New Roman" w:hAnsi="Candara" w:cs="Times New Roman"/>
          <w:b w:val="0"/>
          <w:sz w:val="22"/>
          <w:szCs w:val="22"/>
        </w:rPr>
        <w:t>,</w:t>
      </w:r>
      <w:r w:rsidR="00560973">
        <w:rPr>
          <w:rStyle w:val="lev"/>
          <w:rFonts w:ascii="Candara" w:eastAsia="Times New Roman" w:hAnsi="Candara" w:cs="Times New Roman"/>
          <w:b w:val="0"/>
          <w:sz w:val="22"/>
          <w:szCs w:val="22"/>
        </w:rPr>
        <w:t xml:space="preserve"> pourra couvrir uniquem</w:t>
      </w:r>
      <w:r w:rsidR="00645770">
        <w:rPr>
          <w:rStyle w:val="lev"/>
          <w:rFonts w:ascii="Candara" w:eastAsia="Times New Roman" w:hAnsi="Candara" w:cs="Times New Roman"/>
          <w:b w:val="0"/>
          <w:sz w:val="22"/>
          <w:szCs w:val="22"/>
        </w:rPr>
        <w:t>ent des frais de fonctionnement et ne pourra être versé qu’à une unité membre de BASC</w:t>
      </w:r>
    </w:p>
    <w:p w14:paraId="07AE3552" w14:textId="481015BB" w:rsidR="00AC461C" w:rsidRPr="00C9311B" w:rsidRDefault="00C9311B" w:rsidP="00AC461C">
      <w:pPr>
        <w:pStyle w:val="Paragraphedeliste"/>
        <w:numPr>
          <w:ilvl w:val="0"/>
          <w:numId w:val="35"/>
        </w:numPr>
        <w:spacing w:after="120"/>
        <w:ind w:left="426" w:hanging="284"/>
        <w:jc w:val="both"/>
        <w:rPr>
          <w:rStyle w:val="lev"/>
          <w:rFonts w:ascii="Candara" w:eastAsia="Times New Roman" w:hAnsi="Candara" w:cs="Times New Roman"/>
          <w:b w:val="0"/>
          <w:bCs w:val="0"/>
          <w:sz w:val="22"/>
          <w:szCs w:val="22"/>
        </w:rPr>
      </w:pPr>
      <w:r w:rsidRPr="00C9311B">
        <w:rPr>
          <w:rStyle w:val="lev"/>
          <w:rFonts w:ascii="Candara" w:eastAsia="Times New Roman" w:hAnsi="Candara" w:cs="Times New Roman"/>
          <w:bCs w:val="0"/>
          <w:sz w:val="22"/>
          <w:szCs w:val="22"/>
        </w:rPr>
        <w:t>BASC devra clairement apparaître comme sponsor </w:t>
      </w:r>
      <w:r>
        <w:rPr>
          <w:rStyle w:val="lev"/>
          <w:rFonts w:ascii="Candara" w:eastAsia="Times New Roman" w:hAnsi="Candara" w:cs="Times New Roman"/>
          <w:b w:val="0"/>
          <w:bCs w:val="0"/>
          <w:sz w:val="22"/>
          <w:szCs w:val="22"/>
        </w:rPr>
        <w:t>: visibilité du logo BASC sur le matériel de communication et présentation du LabEx en tant que sponsor, lien vers le site internet…</w:t>
      </w:r>
      <w:r w:rsidR="00645770">
        <w:rPr>
          <w:rStyle w:val="lev"/>
          <w:rFonts w:ascii="Candara" w:eastAsia="Times New Roman" w:hAnsi="Candara" w:cs="Times New Roman"/>
          <w:b w:val="0"/>
          <w:bCs w:val="0"/>
          <w:sz w:val="22"/>
          <w:szCs w:val="22"/>
        </w:rPr>
        <w:t xml:space="preserve"> </w:t>
      </w:r>
    </w:p>
    <w:p w14:paraId="38AAB424" w14:textId="77777777" w:rsidR="00645770" w:rsidRDefault="00645770" w:rsidP="00645770">
      <w:pPr>
        <w:spacing w:after="120"/>
        <w:jc w:val="both"/>
        <w:rPr>
          <w:rStyle w:val="lev"/>
          <w:rFonts w:ascii="Candara" w:eastAsia="Times New Roman" w:hAnsi="Candara" w:cs="Times New Roman"/>
          <w:b w:val="0"/>
          <w:bCs w:val="0"/>
          <w:sz w:val="22"/>
          <w:szCs w:val="22"/>
        </w:rPr>
      </w:pPr>
    </w:p>
    <w:p w14:paraId="6EEC16DB" w14:textId="77777777" w:rsidR="00AC461C" w:rsidRPr="00645770" w:rsidRDefault="00AC461C" w:rsidP="00645770">
      <w:pPr>
        <w:spacing w:after="120"/>
        <w:jc w:val="both"/>
        <w:rPr>
          <w:rFonts w:ascii="Candara" w:eastAsia="Times New Roman" w:hAnsi="Candara" w:cs="Times New Roman"/>
          <w:sz w:val="22"/>
          <w:szCs w:val="22"/>
        </w:rPr>
        <w:sectPr w:rsidR="00AC461C" w:rsidRPr="00645770" w:rsidSect="00057E95">
          <w:pgSz w:w="11900" w:h="16840"/>
          <w:pgMar w:top="1417" w:right="1417" w:bottom="1417" w:left="1417" w:header="708" w:footer="708" w:gutter="0"/>
          <w:cols w:space="708"/>
          <w:docGrid w:linePitch="360"/>
        </w:sectPr>
      </w:pPr>
    </w:p>
    <w:p w14:paraId="7DA22027" w14:textId="5A24435D" w:rsidR="00877C18" w:rsidRDefault="00360BFF" w:rsidP="00057E95">
      <w:pPr>
        <w:jc w:val="center"/>
        <w:rPr>
          <w:rFonts w:ascii="Candara" w:hAnsi="Candara"/>
          <w:b/>
          <w:sz w:val="36"/>
          <w:szCs w:val="36"/>
        </w:rPr>
      </w:pPr>
      <w:bookmarkStart w:id="1" w:name="_Toc252171423"/>
      <w:bookmarkStart w:id="2" w:name="_Toc252171424"/>
      <w:bookmarkStart w:id="3" w:name="_Toc210022308"/>
      <w:bookmarkEnd w:id="1"/>
      <w:bookmarkEnd w:id="2"/>
      <w:bookmarkEnd w:id="3"/>
      <w:r w:rsidRPr="009B4D0B">
        <w:rPr>
          <w:rFonts w:ascii="Candara" w:hAnsi="Candara"/>
          <w:b/>
          <w:bCs/>
          <w:smallCaps/>
          <w:noProof/>
          <w:color w:val="FFFFFF" w:themeColor="background1"/>
          <w:sz w:val="44"/>
          <w:szCs w:val="36"/>
        </w:rPr>
        <w:lastRenderedPageBreak/>
        <mc:AlternateContent>
          <mc:Choice Requires="wps">
            <w:drawing>
              <wp:anchor distT="0" distB="0" distL="114300" distR="114300" simplePos="0" relativeHeight="251666432" behindDoc="0" locked="0" layoutInCell="1" allowOverlap="1" wp14:anchorId="1C4E0DF1" wp14:editId="5F940F85">
                <wp:simplePos x="0" y="0"/>
                <wp:positionH relativeFrom="column">
                  <wp:posOffset>-342900</wp:posOffset>
                </wp:positionH>
                <wp:positionV relativeFrom="paragraph">
                  <wp:posOffset>-342900</wp:posOffset>
                </wp:positionV>
                <wp:extent cx="4914900" cy="1371600"/>
                <wp:effectExtent l="50800" t="25400" r="88900" b="101600"/>
                <wp:wrapTight wrapText="bothSides">
                  <wp:wrapPolygon edited="0">
                    <wp:start x="335" y="-400"/>
                    <wp:lineTo x="-223" y="0"/>
                    <wp:lineTo x="-223" y="20800"/>
                    <wp:lineTo x="447" y="22800"/>
                    <wp:lineTo x="21209" y="22800"/>
                    <wp:lineTo x="21321" y="22400"/>
                    <wp:lineTo x="21879" y="19600"/>
                    <wp:lineTo x="21879" y="4800"/>
                    <wp:lineTo x="21656" y="2000"/>
                    <wp:lineTo x="21321" y="-400"/>
                    <wp:lineTo x="335" y="-400"/>
                  </wp:wrapPolygon>
                </wp:wrapTight>
                <wp:docPr id="3" name="Rectangle à coins arrondis 3"/>
                <wp:cNvGraphicFramePr/>
                <a:graphic xmlns:a="http://schemas.openxmlformats.org/drawingml/2006/main">
                  <a:graphicData uri="http://schemas.microsoft.com/office/word/2010/wordprocessingShape">
                    <wps:wsp>
                      <wps:cNvSpPr/>
                      <wps:spPr>
                        <a:xfrm>
                          <a:off x="0" y="0"/>
                          <a:ext cx="4914900" cy="1371600"/>
                        </a:xfrm>
                        <a:prstGeom prst="roundRect">
                          <a:avLst/>
                        </a:prstGeom>
                        <a:gradFill flip="none" rotWithShape="1">
                          <a:gsLst>
                            <a:gs pos="100000">
                              <a:srgbClr val="80A2CC"/>
                            </a:gs>
                            <a:gs pos="0">
                              <a:schemeClr val="tx2"/>
                            </a:gs>
                          </a:gsLst>
                          <a:path path="rect">
                            <a:fillToRect l="100000" t="100000"/>
                          </a:path>
                          <a:tileRect r="-100000" b="-100000"/>
                        </a:gradFill>
                        <a:ln>
                          <a:solidFill>
                            <a:schemeClr val="tx2"/>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0D733FA" w14:textId="052A8F1D" w:rsidR="00EA2029" w:rsidRPr="00445CDB" w:rsidRDefault="00EA2029" w:rsidP="0089059F">
                            <w:pPr>
                              <w:jc w:val="cente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pPr>
                            <w:r w:rsidRPr="00445CDB">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 xml:space="preserve">Appel à projets </w:t>
                            </w:r>
                            <w: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BASC</w:t>
                            </w:r>
                          </w:p>
                          <w:p w14:paraId="6BDCE502" w14:textId="77777777" w:rsidR="00EA2029" w:rsidRDefault="00EA2029" w:rsidP="00AC461C">
                            <w:pPr>
                              <w:spacing w:after="120"/>
                              <w:jc w:val="cente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t>Co-financement d’événements scientifiques</w:t>
                            </w:r>
                          </w:p>
                          <w:p w14:paraId="0F34AE75" w14:textId="264D9C4F" w:rsidR="00EA2029" w:rsidRPr="00022642" w:rsidRDefault="00EA2029" w:rsidP="00AC461C">
                            <w:pPr>
                              <w:spacing w:after="120"/>
                              <w:jc w:val="center"/>
                            </w:pP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Demandes à </w:t>
                            </w:r>
                            <w:r w:rsidRPr="0089059F">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adresser </w:t>
                            </w:r>
                            <w:r w:rsidR="00514DCD">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au fil de l’eau</w:t>
                            </w:r>
                            <w:r w:rsidRPr="0089059F">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à </w:t>
                            </w:r>
                            <w:hyperlink r:id="rId11" w:history="1">
                              <w:r w:rsidRPr="0089059F">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basc-dir@lsce.ipsl.fr</w:t>
                              </w:r>
                            </w:hyperlink>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p>
                          <w:p w14:paraId="77D72A13" w14:textId="760E3B5D" w:rsidR="00EA2029" w:rsidRPr="00B63CE1" w:rsidRDefault="00EA2029" w:rsidP="00CC7942">
                            <w:pPr>
                              <w:spacing w:after="120"/>
                              <w:jc w:val="center"/>
                              <w:rPr>
                                <w:rFonts w:ascii="Candara" w:hAnsi="Candara"/>
                                <w:b/>
                                <w:bCs/>
                                <w:smallCaps/>
                                <w:color w:val="FFFFFF" w:themeColor="background1"/>
                                <w:sz w:val="36"/>
                                <w:szCs w:val="36"/>
                                <w:u w:val="single"/>
                                <w14:shadow w14:blurRad="50800" w14:dist="38100" w14:dir="2700000" w14:sx="100000" w14:sy="100000" w14:kx="0" w14:ky="0" w14:algn="tl">
                                  <w14:schemeClr w14:val="tx1">
                                    <w14:alpha w14:val="57000"/>
                                  </w14:scheme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à coins arrondis 3" o:spid="_x0000_s1028" style="position:absolute;left:0;text-align:left;margin-left:-26.95pt;margin-top:-26.95pt;width:387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" fillcolor="#1f497d [3215]" strokecolor="#1f497d [3215]">
                <v:fill color2="#80a2cc" rotate="t" focusposition="1,1" focussize="" focus="100%" type="gradientRadial">
                  <o:fill v:ext="view" type="gradientCenter"/>
                </v:fill>
                <v:shadow on="t" opacity="22937f" mv:blur="40000f" origin=",.5" offset="0,23000emu"/>
                <v:textbox>
                  <w:txbxContent>
                    <w:p w14:paraId="40D733FA" w14:textId="052A8F1D" w:rsidR="00EA2029" w:rsidRPr="00445CDB" w:rsidRDefault="00EA2029" w:rsidP="0089059F">
                      <w:pPr>
                        <w:jc w:val="cente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pPr>
                      <w:r w:rsidRPr="00445CDB">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 xml:space="preserve">Appel à projets </w:t>
                      </w:r>
                      <w:r>
                        <w:rPr>
                          <w:rFonts w:ascii="Candara" w:hAnsi="Candara"/>
                          <w:b/>
                          <w:bCs/>
                          <w:i/>
                          <w:smallCaps/>
                          <w:color w:val="FFFFFF" w:themeColor="background1"/>
                          <w:sz w:val="40"/>
                          <w:szCs w:val="36"/>
                          <w14:shadow w14:blurRad="50800" w14:dist="38100" w14:dir="2700000" w14:sx="100000" w14:sy="100000" w14:kx="0" w14:ky="0" w14:algn="tl">
                            <w14:schemeClr w14:val="tx1">
                              <w14:alpha w14:val="57000"/>
                            </w14:schemeClr>
                          </w14:shadow>
                        </w:rPr>
                        <w:t>BASC</w:t>
                      </w:r>
                    </w:p>
                    <w:p w14:paraId="6BDCE502" w14:textId="77777777" w:rsidR="00EA2029" w:rsidRDefault="00EA2029" w:rsidP="00AC461C">
                      <w:pPr>
                        <w:spacing w:after="120"/>
                        <w:jc w:val="cente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pPr>
                      <w:r>
                        <w:rPr>
                          <w:rFonts w:ascii="Candara" w:hAnsi="Candara"/>
                          <w:b/>
                          <w:bCs/>
                          <w:smallCaps/>
                          <w:color w:val="FFFFFF" w:themeColor="background1"/>
                          <w:sz w:val="40"/>
                          <w:szCs w:val="36"/>
                          <w14:shadow w14:blurRad="50800" w14:dist="38100" w14:dir="2700000" w14:sx="100000" w14:sy="100000" w14:kx="0" w14:ky="0" w14:algn="tl">
                            <w14:schemeClr w14:val="tx1">
                              <w14:alpha w14:val="57000"/>
                            </w14:schemeClr>
                          </w14:shadow>
                        </w:rPr>
                        <w:t>Co-financement d’événements scientifiques</w:t>
                      </w:r>
                    </w:p>
                    <w:p w14:paraId="0F34AE75" w14:textId="264D9C4F" w:rsidR="00EA2029" w:rsidRPr="00022642" w:rsidRDefault="00EA2029" w:rsidP="00AC461C">
                      <w:pPr>
                        <w:spacing w:after="120"/>
                        <w:jc w:val="center"/>
                      </w:pPr>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Demandes à </w:t>
                      </w:r>
                      <w:r w:rsidRPr="0089059F">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adresser </w:t>
                      </w:r>
                      <w:r w:rsidR="00514DCD">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au fil de l’eau</w:t>
                      </w:r>
                      <w:r w:rsidRPr="0089059F">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à </w:t>
                      </w:r>
                      <w:hyperlink r:id="rId12" w:history="1">
                        <w:r w:rsidRPr="0089059F">
                          <w:rPr>
                            <w:rFonts w:ascii="Candara" w:hAnsi="Candara"/>
                            <w:b/>
                            <w:bCs/>
                            <w:i/>
                            <w:color w:val="FFFFFF" w:themeColor="background1"/>
                            <w:sz w:val="28"/>
                            <w:szCs w:val="40"/>
                            <w14:shadow w14:blurRad="50800" w14:dist="38100" w14:dir="2700000" w14:sx="100000" w14:sy="100000" w14:kx="0" w14:ky="0" w14:algn="tl">
                              <w14:schemeClr w14:val="tx1">
                                <w14:alpha w14:val="57000"/>
                              </w14:schemeClr>
                            </w14:shadow>
                          </w:rPr>
                          <w:t>basc-dir@lsce.ipsl.fr</w:t>
                        </w:r>
                      </w:hyperlink>
                      <w:r w:rsidRPr="00022642">
                        <w:rPr>
                          <w:rFonts w:ascii="Candara" w:hAnsi="Candara"/>
                          <w:bCs/>
                          <w:i/>
                          <w:color w:val="FFFFFF" w:themeColor="background1"/>
                          <w:sz w:val="28"/>
                          <w:szCs w:val="40"/>
                          <w14:shadow w14:blurRad="50800" w14:dist="38100" w14:dir="2700000" w14:sx="100000" w14:sy="100000" w14:kx="0" w14:ky="0" w14:algn="tl">
                            <w14:schemeClr w14:val="tx1">
                              <w14:alpha w14:val="57000"/>
                            </w14:schemeClr>
                          </w14:shadow>
                        </w:rPr>
                        <w:t xml:space="preserve"> </w:t>
                      </w:r>
                    </w:p>
                    <w:p w14:paraId="77D72A13" w14:textId="760E3B5D" w:rsidR="00EA2029" w:rsidRPr="00B63CE1" w:rsidRDefault="00EA2029" w:rsidP="00CC7942">
                      <w:pPr>
                        <w:spacing w:after="120"/>
                        <w:jc w:val="center"/>
                        <w:rPr>
                          <w:rFonts w:ascii="Candara" w:hAnsi="Candara"/>
                          <w:b/>
                          <w:bCs/>
                          <w:smallCaps/>
                          <w:color w:val="FFFFFF" w:themeColor="background1"/>
                          <w:sz w:val="36"/>
                          <w:szCs w:val="36"/>
                          <w:u w:val="single"/>
                          <w14:shadow w14:blurRad="50800" w14:dist="38100" w14:dir="2700000" w14:sx="100000" w14:sy="100000" w14:kx="0" w14:ky="0" w14:algn="tl">
                            <w14:schemeClr w14:val="tx1">
                              <w14:alpha w14:val="57000"/>
                            </w14:schemeClr>
                          </w14:shadow>
                        </w:rPr>
                      </w:pPr>
                    </w:p>
                  </w:txbxContent>
                </v:textbox>
                <w10:wrap type="tight"/>
              </v:roundrect>
            </w:pict>
          </mc:Fallback>
        </mc:AlternateContent>
      </w:r>
      <w:r w:rsidR="00C01330">
        <w:rPr>
          <w:rFonts w:ascii="Candara" w:hAnsi="Candara"/>
          <w:b/>
          <w:noProof/>
          <w:sz w:val="22"/>
          <w:szCs w:val="22"/>
        </w:rPr>
        <w:drawing>
          <wp:anchor distT="0" distB="0" distL="114300" distR="114300" simplePos="0" relativeHeight="251668480" behindDoc="0" locked="0" layoutInCell="1" allowOverlap="1" wp14:anchorId="7C38CAE3" wp14:editId="3C39263F">
            <wp:simplePos x="0" y="0"/>
            <wp:positionH relativeFrom="column">
              <wp:posOffset>4800600</wp:posOffset>
            </wp:positionH>
            <wp:positionV relativeFrom="paragraph">
              <wp:posOffset>-571500</wp:posOffset>
            </wp:positionV>
            <wp:extent cx="1442720" cy="752475"/>
            <wp:effectExtent l="0" t="0" r="508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C-coul.eps"/>
                    <pic:cNvPicPr/>
                  </pic:nvPicPr>
                  <pic:blipFill>
                    <a:blip r:embed="rId8">
                      <a:extLst>
                        <a:ext uri="{28A0092B-C50C-407E-A947-70E740481C1C}">
                          <a14:useLocalDpi xmlns:a14="http://schemas.microsoft.com/office/drawing/2010/main" val="0"/>
                        </a:ext>
                      </a:extLst>
                    </a:blip>
                    <a:stretch>
                      <a:fillRect/>
                    </a:stretch>
                  </pic:blipFill>
                  <pic:spPr>
                    <a:xfrm>
                      <a:off x="0" y="0"/>
                      <a:ext cx="1442720" cy="7524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FB8815C" w14:textId="77777777" w:rsidR="00877C18" w:rsidRDefault="00877C18" w:rsidP="00057E95">
      <w:pPr>
        <w:jc w:val="center"/>
        <w:rPr>
          <w:rFonts w:ascii="Candara" w:hAnsi="Candara"/>
          <w:b/>
          <w:sz w:val="36"/>
          <w:szCs w:val="36"/>
        </w:rPr>
      </w:pPr>
    </w:p>
    <w:p w14:paraId="744796BD" w14:textId="77777777" w:rsidR="00877C18" w:rsidRDefault="00877C18" w:rsidP="00057E95">
      <w:pPr>
        <w:jc w:val="center"/>
        <w:rPr>
          <w:rFonts w:ascii="Candara" w:hAnsi="Candara"/>
          <w:b/>
          <w:sz w:val="36"/>
          <w:szCs w:val="36"/>
        </w:rPr>
      </w:pPr>
    </w:p>
    <w:p w14:paraId="01C56DC6" w14:textId="5EAE6204" w:rsidR="00877C18" w:rsidRDefault="00877C18" w:rsidP="00057E95">
      <w:pPr>
        <w:jc w:val="center"/>
        <w:rPr>
          <w:rFonts w:ascii="Candara" w:hAnsi="Candara"/>
          <w:b/>
          <w:sz w:val="36"/>
          <w:szCs w:val="36"/>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71"/>
        <w:gridCol w:w="1980"/>
        <w:gridCol w:w="1985"/>
        <w:gridCol w:w="2511"/>
      </w:tblGrid>
      <w:tr w:rsidR="00057E95" w:rsidRPr="00057E95" w14:paraId="4785792A" w14:textId="77777777" w:rsidTr="00C01330">
        <w:trPr>
          <w:trHeight w:val="851"/>
        </w:trPr>
        <w:tc>
          <w:tcPr>
            <w:tcW w:w="2806" w:type="dxa"/>
            <w:gridSpan w:val="2"/>
            <w:shd w:val="clear" w:color="auto" w:fill="auto"/>
            <w:vAlign w:val="center"/>
          </w:tcPr>
          <w:p w14:paraId="505B3DB1" w14:textId="4CC0FE09" w:rsidR="00057E95" w:rsidRPr="00E113F0" w:rsidRDefault="0089059F" w:rsidP="00AC461C">
            <w:pPr>
              <w:spacing w:after="120"/>
              <w:rPr>
                <w:rFonts w:ascii="Candara" w:hAnsi="Candara"/>
                <w:b/>
                <w:bCs/>
                <w:color w:val="003366"/>
                <w:sz w:val="22"/>
                <w:szCs w:val="22"/>
              </w:rPr>
            </w:pPr>
            <w:r w:rsidRPr="00E113F0">
              <w:rPr>
                <w:rFonts w:ascii="Candara" w:hAnsi="Candara"/>
                <w:b/>
                <w:bCs/>
                <w:color w:val="003366"/>
                <w:sz w:val="22"/>
                <w:szCs w:val="22"/>
              </w:rPr>
              <w:t>Intitulé de la manifestation</w:t>
            </w:r>
          </w:p>
        </w:tc>
        <w:tc>
          <w:tcPr>
            <w:tcW w:w="6476" w:type="dxa"/>
            <w:gridSpan w:val="3"/>
            <w:shd w:val="clear" w:color="auto" w:fill="auto"/>
            <w:vAlign w:val="center"/>
          </w:tcPr>
          <w:p w14:paraId="575A8AA3" w14:textId="77777777" w:rsidR="00057E95" w:rsidRPr="00E113F0" w:rsidRDefault="00057E95" w:rsidP="0014186C">
            <w:pPr>
              <w:spacing w:after="120"/>
              <w:rPr>
                <w:rFonts w:ascii="Candara" w:hAnsi="Candara"/>
                <w:b/>
                <w:bCs/>
                <w:sz w:val="22"/>
                <w:szCs w:val="22"/>
              </w:rPr>
            </w:pPr>
          </w:p>
        </w:tc>
      </w:tr>
      <w:tr w:rsidR="00057E95" w:rsidRPr="00057E95" w14:paraId="506AB000" w14:textId="77777777" w:rsidTr="00C01330">
        <w:trPr>
          <w:trHeight w:val="851"/>
        </w:trPr>
        <w:tc>
          <w:tcPr>
            <w:tcW w:w="2806" w:type="dxa"/>
            <w:gridSpan w:val="2"/>
            <w:shd w:val="clear" w:color="auto" w:fill="auto"/>
            <w:vAlign w:val="center"/>
          </w:tcPr>
          <w:p w14:paraId="668613F3" w14:textId="06C0EF6D" w:rsidR="00057E95" w:rsidRPr="00AC461C" w:rsidRDefault="00340739" w:rsidP="0089059F">
            <w:pPr>
              <w:spacing w:after="120"/>
              <w:rPr>
                <w:rFonts w:ascii="Candara" w:hAnsi="Candara"/>
                <w:b/>
                <w:bCs/>
                <w:color w:val="003366"/>
                <w:sz w:val="22"/>
                <w:szCs w:val="22"/>
              </w:rPr>
            </w:pPr>
            <w:r>
              <w:rPr>
                <w:rFonts w:ascii="Candara" w:hAnsi="Candara"/>
                <w:b/>
                <w:bCs/>
                <w:color w:val="003366"/>
                <w:sz w:val="22"/>
                <w:szCs w:val="22"/>
              </w:rPr>
              <w:t>Membre d’une unité</w:t>
            </w:r>
            <w:r w:rsidR="00AC461C" w:rsidRPr="00AC461C">
              <w:rPr>
                <w:rFonts w:ascii="Candara" w:hAnsi="Candara"/>
                <w:b/>
                <w:bCs/>
                <w:color w:val="003366"/>
                <w:sz w:val="22"/>
                <w:szCs w:val="22"/>
              </w:rPr>
              <w:t xml:space="preserve"> BASC porteur de la demande de financement</w:t>
            </w:r>
          </w:p>
          <w:p w14:paraId="797C9477" w14:textId="3F2FD2B1" w:rsidR="00057E95" w:rsidRPr="00AC461C" w:rsidRDefault="0014186C" w:rsidP="0014186C">
            <w:pPr>
              <w:spacing w:after="120"/>
              <w:rPr>
                <w:rFonts w:ascii="Candara" w:hAnsi="Candara"/>
                <w:b/>
                <w:bCs/>
                <w:color w:val="003366"/>
                <w:sz w:val="22"/>
                <w:szCs w:val="22"/>
              </w:rPr>
            </w:pPr>
            <w:r w:rsidRPr="00AC461C">
              <w:rPr>
                <w:rFonts w:ascii="Candara" w:hAnsi="Candara"/>
                <w:b/>
                <w:bCs/>
                <w:color w:val="003366"/>
                <w:sz w:val="22"/>
                <w:szCs w:val="22"/>
              </w:rPr>
              <w:t>Nom, Prénom, Unité de recherche,  E-mail, Tél.</w:t>
            </w:r>
          </w:p>
        </w:tc>
        <w:tc>
          <w:tcPr>
            <w:tcW w:w="6476" w:type="dxa"/>
            <w:gridSpan w:val="3"/>
            <w:shd w:val="clear" w:color="auto" w:fill="auto"/>
            <w:vAlign w:val="center"/>
          </w:tcPr>
          <w:p w14:paraId="3B589576" w14:textId="77777777" w:rsidR="00057E95" w:rsidRPr="00E113F0" w:rsidRDefault="00057E95" w:rsidP="0014186C">
            <w:pPr>
              <w:spacing w:after="120"/>
              <w:rPr>
                <w:rFonts w:ascii="Candara" w:hAnsi="Candara"/>
                <w:b/>
                <w:bCs/>
                <w:sz w:val="22"/>
                <w:szCs w:val="22"/>
              </w:rPr>
            </w:pPr>
          </w:p>
        </w:tc>
      </w:tr>
      <w:tr w:rsidR="00057E95" w:rsidRPr="00057E95" w14:paraId="6A9CC1FD" w14:textId="77777777" w:rsidTr="00C01330">
        <w:trPr>
          <w:trHeight w:val="851"/>
        </w:trPr>
        <w:tc>
          <w:tcPr>
            <w:tcW w:w="2806" w:type="dxa"/>
            <w:gridSpan w:val="2"/>
            <w:shd w:val="clear" w:color="auto" w:fill="auto"/>
            <w:vAlign w:val="center"/>
          </w:tcPr>
          <w:p w14:paraId="27EECB90" w14:textId="7F9247E6" w:rsidR="00057E95" w:rsidRPr="00AC461C" w:rsidRDefault="00C9311B" w:rsidP="00C9311B">
            <w:pPr>
              <w:spacing w:after="120"/>
              <w:rPr>
                <w:rFonts w:ascii="Candara" w:hAnsi="Candara"/>
                <w:b/>
                <w:bCs/>
                <w:color w:val="003366"/>
                <w:sz w:val="22"/>
                <w:szCs w:val="22"/>
              </w:rPr>
            </w:pPr>
            <w:r>
              <w:rPr>
                <w:rFonts w:ascii="Candara" w:hAnsi="Candara"/>
                <w:b/>
                <w:bCs/>
                <w:color w:val="003366"/>
                <w:sz w:val="22"/>
                <w:szCs w:val="22"/>
              </w:rPr>
              <w:t>Autres m</w:t>
            </w:r>
            <w:r w:rsidR="00340739">
              <w:rPr>
                <w:rFonts w:ascii="Candara" w:hAnsi="Candara"/>
                <w:b/>
                <w:bCs/>
                <w:color w:val="003366"/>
                <w:sz w:val="22"/>
                <w:szCs w:val="22"/>
              </w:rPr>
              <w:t>embres d’unités</w:t>
            </w:r>
            <w:r w:rsidR="00AC461C" w:rsidRPr="00AC461C">
              <w:rPr>
                <w:rFonts w:ascii="Candara" w:hAnsi="Candara"/>
                <w:b/>
                <w:bCs/>
                <w:color w:val="003366"/>
                <w:sz w:val="22"/>
                <w:szCs w:val="22"/>
              </w:rPr>
              <w:t xml:space="preserve"> BASC</w:t>
            </w:r>
            <w:r>
              <w:rPr>
                <w:rFonts w:ascii="Candara" w:hAnsi="Candara"/>
                <w:b/>
                <w:bCs/>
                <w:color w:val="003366"/>
                <w:sz w:val="22"/>
                <w:szCs w:val="22"/>
              </w:rPr>
              <w:t xml:space="preserve"> éventuellement</w:t>
            </w:r>
            <w:r w:rsidR="00AC461C" w:rsidRPr="00AC461C">
              <w:rPr>
                <w:rFonts w:ascii="Candara" w:hAnsi="Candara"/>
                <w:b/>
                <w:bCs/>
                <w:color w:val="003366"/>
                <w:sz w:val="22"/>
                <w:szCs w:val="22"/>
              </w:rPr>
              <w:t xml:space="preserve"> impliqués dans l’organisation </w:t>
            </w:r>
          </w:p>
          <w:p w14:paraId="0F042BCE" w14:textId="2A3A5E4E" w:rsidR="00057E95" w:rsidRPr="00AC461C" w:rsidRDefault="0014186C" w:rsidP="00AC461C">
            <w:pPr>
              <w:spacing w:after="120"/>
              <w:rPr>
                <w:rFonts w:ascii="Candara" w:hAnsi="Candara"/>
                <w:b/>
                <w:bCs/>
                <w:color w:val="003366"/>
                <w:sz w:val="22"/>
                <w:szCs w:val="22"/>
              </w:rPr>
            </w:pPr>
            <w:r w:rsidRPr="00AC461C">
              <w:rPr>
                <w:rFonts w:ascii="Candara" w:hAnsi="Candara"/>
                <w:b/>
                <w:bCs/>
                <w:color w:val="003366"/>
                <w:sz w:val="22"/>
                <w:szCs w:val="22"/>
              </w:rPr>
              <w:t>Nom, Prénom, Unité de recherche,  E-mail</w:t>
            </w:r>
          </w:p>
        </w:tc>
        <w:tc>
          <w:tcPr>
            <w:tcW w:w="6476" w:type="dxa"/>
            <w:gridSpan w:val="3"/>
            <w:shd w:val="clear" w:color="auto" w:fill="auto"/>
            <w:vAlign w:val="center"/>
          </w:tcPr>
          <w:p w14:paraId="69B89E46" w14:textId="4D05189A" w:rsidR="00057E95" w:rsidRPr="00E113F0" w:rsidRDefault="00057E95" w:rsidP="0014186C">
            <w:pPr>
              <w:spacing w:after="120"/>
              <w:rPr>
                <w:rFonts w:ascii="Candara" w:hAnsi="Candara"/>
                <w:bCs/>
                <w:i/>
                <w:color w:val="A6A6A6" w:themeColor="background1" w:themeShade="A6"/>
                <w:sz w:val="22"/>
                <w:szCs w:val="22"/>
              </w:rPr>
            </w:pPr>
          </w:p>
        </w:tc>
      </w:tr>
      <w:tr w:rsidR="00057E95" w:rsidRPr="00057E95" w14:paraId="268930DD" w14:textId="77777777" w:rsidTr="00747D4B">
        <w:trPr>
          <w:trHeight w:val="851"/>
        </w:trPr>
        <w:tc>
          <w:tcPr>
            <w:tcW w:w="2235" w:type="dxa"/>
            <w:shd w:val="clear" w:color="auto" w:fill="auto"/>
            <w:vAlign w:val="center"/>
          </w:tcPr>
          <w:p w14:paraId="1ACAE998" w14:textId="4E4B9CA6" w:rsidR="00057E95" w:rsidRPr="00E113F0" w:rsidRDefault="00057E95" w:rsidP="0014186C">
            <w:pPr>
              <w:spacing w:after="120"/>
              <w:rPr>
                <w:rFonts w:ascii="Candara" w:hAnsi="Candara"/>
                <w:b/>
                <w:bCs/>
                <w:color w:val="003366"/>
                <w:sz w:val="22"/>
                <w:szCs w:val="22"/>
              </w:rPr>
            </w:pPr>
            <w:r w:rsidRPr="00E113F0">
              <w:rPr>
                <w:rFonts w:ascii="Candara" w:hAnsi="Candara"/>
                <w:b/>
                <w:bCs/>
                <w:color w:val="003366"/>
                <w:sz w:val="22"/>
                <w:szCs w:val="22"/>
              </w:rPr>
              <w:t>Financement demandé</w:t>
            </w:r>
            <w:r w:rsidR="00AC461C">
              <w:rPr>
                <w:rFonts w:ascii="Candara" w:hAnsi="Candara"/>
                <w:b/>
                <w:bCs/>
                <w:color w:val="003366"/>
                <w:sz w:val="22"/>
                <w:szCs w:val="22"/>
              </w:rPr>
              <w:t xml:space="preserve"> au LabEx</w:t>
            </w:r>
          </w:p>
        </w:tc>
        <w:tc>
          <w:tcPr>
            <w:tcW w:w="2551" w:type="dxa"/>
            <w:gridSpan w:val="2"/>
            <w:shd w:val="clear" w:color="auto" w:fill="auto"/>
            <w:vAlign w:val="center"/>
          </w:tcPr>
          <w:p w14:paraId="75702829" w14:textId="03A5D201" w:rsidR="00057E95" w:rsidRPr="00E113F0" w:rsidRDefault="00057E95" w:rsidP="0014186C">
            <w:pPr>
              <w:spacing w:after="120"/>
              <w:rPr>
                <w:rFonts w:ascii="Candara" w:hAnsi="Candara" w:cs="Arial"/>
                <w:sz w:val="22"/>
                <w:szCs w:val="22"/>
              </w:rPr>
            </w:pPr>
          </w:p>
        </w:tc>
        <w:tc>
          <w:tcPr>
            <w:tcW w:w="1985" w:type="dxa"/>
            <w:shd w:val="clear" w:color="auto" w:fill="auto"/>
            <w:vAlign w:val="center"/>
          </w:tcPr>
          <w:p w14:paraId="6AC192B8" w14:textId="1B0836FD" w:rsidR="00057E95" w:rsidRPr="00E113F0" w:rsidRDefault="0089059F" w:rsidP="00AC461C">
            <w:pPr>
              <w:spacing w:after="120"/>
              <w:rPr>
                <w:rFonts w:ascii="Candara" w:hAnsi="Candara" w:cs="Arial"/>
                <w:b/>
                <w:bCs/>
                <w:color w:val="003366"/>
                <w:sz w:val="22"/>
                <w:szCs w:val="22"/>
              </w:rPr>
            </w:pPr>
            <w:r w:rsidRPr="00E113F0">
              <w:rPr>
                <w:rFonts w:ascii="Candara" w:hAnsi="Candara" w:cs="Arial"/>
                <w:b/>
                <w:bCs/>
                <w:color w:val="003366"/>
                <w:sz w:val="22"/>
                <w:szCs w:val="22"/>
              </w:rPr>
              <w:t xml:space="preserve">Date </w:t>
            </w:r>
            <w:r w:rsidR="00AC461C">
              <w:rPr>
                <w:rFonts w:ascii="Candara" w:hAnsi="Candara" w:cs="Arial"/>
                <w:b/>
                <w:bCs/>
                <w:color w:val="003366"/>
                <w:sz w:val="22"/>
                <w:szCs w:val="22"/>
              </w:rPr>
              <w:t xml:space="preserve">et lieu </w:t>
            </w:r>
            <w:r w:rsidRPr="00E113F0">
              <w:rPr>
                <w:rFonts w:ascii="Candara" w:hAnsi="Candara" w:cs="Arial"/>
                <w:b/>
                <w:bCs/>
                <w:color w:val="003366"/>
                <w:sz w:val="22"/>
                <w:szCs w:val="22"/>
              </w:rPr>
              <w:t>de la manifestation</w:t>
            </w:r>
          </w:p>
        </w:tc>
        <w:tc>
          <w:tcPr>
            <w:tcW w:w="2511" w:type="dxa"/>
            <w:shd w:val="clear" w:color="auto" w:fill="auto"/>
            <w:vAlign w:val="center"/>
          </w:tcPr>
          <w:p w14:paraId="1F26975B" w14:textId="5151B3CB" w:rsidR="00057E95" w:rsidRPr="00E113F0" w:rsidRDefault="00057E95" w:rsidP="0014186C">
            <w:pPr>
              <w:spacing w:after="120"/>
              <w:rPr>
                <w:rFonts w:ascii="Candara" w:hAnsi="Candara" w:cs="Arial"/>
                <w:sz w:val="22"/>
                <w:szCs w:val="22"/>
              </w:rPr>
            </w:pPr>
          </w:p>
        </w:tc>
      </w:tr>
    </w:tbl>
    <w:p w14:paraId="111E7559" w14:textId="77777777" w:rsidR="00057E95" w:rsidRPr="00057E95" w:rsidRDefault="00057E95" w:rsidP="00057E95">
      <w:pPr>
        <w:rPr>
          <w:rFonts w:ascii="Candara" w:hAnsi="Candara"/>
        </w:rPr>
      </w:pPr>
    </w:p>
    <w:p w14:paraId="58888350" w14:textId="77777777" w:rsidR="00057E95" w:rsidRPr="00057E95" w:rsidRDefault="00057E95" w:rsidP="00057E95">
      <w:pPr>
        <w:rPr>
          <w:rFonts w:ascii="Candara" w:hAnsi="Candara"/>
        </w:rPr>
      </w:pPr>
    </w:p>
    <w:p w14:paraId="6863CC63" w14:textId="1D7BD7C0" w:rsidR="00594F59" w:rsidRPr="00EA2029" w:rsidRDefault="0089059F" w:rsidP="00EA2029">
      <w:pPr>
        <w:pStyle w:val="Titre1"/>
        <w:spacing w:after="0"/>
        <w:ind w:left="431" w:hanging="431"/>
        <w:rPr>
          <w:rFonts w:ascii="Candara" w:hAnsi="Candara"/>
          <w:sz w:val="24"/>
        </w:rPr>
      </w:pPr>
      <w:r w:rsidRPr="00EA2029">
        <w:rPr>
          <w:rFonts w:ascii="Candara" w:hAnsi="Candara"/>
          <w:sz w:val="24"/>
        </w:rPr>
        <w:t>Objectifs et contenu de la manifestation</w:t>
      </w:r>
      <w:r w:rsidR="00EA2029" w:rsidRPr="00EA2029">
        <w:rPr>
          <w:rFonts w:ascii="Candara" w:hAnsi="Candara"/>
          <w:sz w:val="24"/>
        </w:rPr>
        <w:t xml:space="preserve"> </w:t>
      </w:r>
      <w:r w:rsidR="00EA2029" w:rsidRPr="00EA2029">
        <w:rPr>
          <w:rFonts w:ascii="Candara" w:hAnsi="Candara"/>
          <w:b w:val="0"/>
          <w:bCs w:val="0"/>
          <w:i/>
          <w:iCs/>
          <w:smallCaps w:val="0"/>
          <w:sz w:val="22"/>
        </w:rPr>
        <w:t>(notamment dimension internationale ou implication d’acteurs non académiques</w:t>
      </w:r>
      <w:r w:rsidR="00EA2029">
        <w:rPr>
          <w:rFonts w:ascii="Candara" w:hAnsi="Candara"/>
          <w:b w:val="0"/>
          <w:bCs w:val="0"/>
          <w:i/>
          <w:iCs/>
          <w:smallCaps w:val="0"/>
          <w:sz w:val="22"/>
        </w:rPr>
        <w:t>)</w:t>
      </w:r>
    </w:p>
    <w:p w14:paraId="4B4AFBF3" w14:textId="29CCA7BE" w:rsidR="00747D4B" w:rsidRPr="0063613E" w:rsidRDefault="00747D4B" w:rsidP="00747D4B">
      <w:pPr>
        <w:spacing w:after="120"/>
        <w:jc w:val="both"/>
        <w:rPr>
          <w:rFonts w:ascii="Candara" w:hAnsi="Candara"/>
          <w:sz w:val="22"/>
          <w:szCs w:val="22"/>
        </w:rPr>
      </w:pPr>
    </w:p>
    <w:p w14:paraId="0A7EF670" w14:textId="6C464CD4" w:rsidR="00057E95" w:rsidRPr="00EA2029" w:rsidRDefault="0089059F" w:rsidP="00057E95">
      <w:pPr>
        <w:pStyle w:val="Titre1"/>
        <w:rPr>
          <w:rFonts w:ascii="Candara" w:hAnsi="Candara"/>
          <w:sz w:val="24"/>
        </w:rPr>
      </w:pPr>
      <w:r w:rsidRPr="00EA2029">
        <w:rPr>
          <w:rFonts w:ascii="Candara" w:hAnsi="Candara"/>
          <w:sz w:val="24"/>
        </w:rPr>
        <w:t>Intervenants envisagés</w:t>
      </w:r>
    </w:p>
    <w:p w14:paraId="2A18D4CF" w14:textId="77777777" w:rsidR="00AC461C" w:rsidRPr="00EA2029" w:rsidRDefault="00AC461C" w:rsidP="00AC461C">
      <w:pPr>
        <w:rPr>
          <w:rFonts w:ascii="Candara" w:hAnsi="Candara"/>
          <w:sz w:val="22"/>
        </w:rPr>
      </w:pPr>
    </w:p>
    <w:p w14:paraId="7485182E" w14:textId="3D5E2685" w:rsidR="00AC461C" w:rsidRPr="00EA2029" w:rsidRDefault="00AC461C" w:rsidP="00AC461C">
      <w:pPr>
        <w:pStyle w:val="Titre1"/>
        <w:rPr>
          <w:rFonts w:ascii="Candara" w:hAnsi="Candara"/>
          <w:sz w:val="24"/>
        </w:rPr>
      </w:pPr>
      <w:r w:rsidRPr="00EA2029">
        <w:rPr>
          <w:rFonts w:ascii="Candara" w:hAnsi="Candara"/>
          <w:sz w:val="24"/>
        </w:rPr>
        <w:t xml:space="preserve">Public visé </w:t>
      </w:r>
      <w:r w:rsidRPr="00EA2029">
        <w:rPr>
          <w:rFonts w:ascii="Candara" w:hAnsi="Candara"/>
          <w:b w:val="0"/>
          <w:bCs w:val="0"/>
          <w:i/>
          <w:smallCaps w:val="0"/>
          <w:sz w:val="22"/>
        </w:rPr>
        <w:t xml:space="preserve">(nombre de participants attendus, </w:t>
      </w:r>
      <w:proofErr w:type="gramStart"/>
      <w:r w:rsidRPr="00EA2029">
        <w:rPr>
          <w:rFonts w:ascii="Candara" w:hAnsi="Candara"/>
          <w:b w:val="0"/>
          <w:bCs w:val="0"/>
          <w:i/>
          <w:smallCaps w:val="0"/>
          <w:sz w:val="22"/>
        </w:rPr>
        <w:t>provenance…)</w:t>
      </w:r>
      <w:proofErr w:type="gramEnd"/>
    </w:p>
    <w:p w14:paraId="2114BD28" w14:textId="77777777" w:rsidR="00057E95" w:rsidRPr="00EA2029" w:rsidRDefault="00057E95" w:rsidP="00057E95">
      <w:pPr>
        <w:rPr>
          <w:rFonts w:ascii="Candara" w:hAnsi="Candara"/>
          <w:sz w:val="20"/>
          <w:szCs w:val="22"/>
        </w:rPr>
      </w:pPr>
    </w:p>
    <w:p w14:paraId="60F3DCE2" w14:textId="253256A9" w:rsidR="0063613E" w:rsidRPr="00EA2029" w:rsidRDefault="0089059F" w:rsidP="0063613E">
      <w:pPr>
        <w:pStyle w:val="Titre1"/>
        <w:rPr>
          <w:rFonts w:ascii="Candara" w:hAnsi="Candara"/>
          <w:sz w:val="24"/>
        </w:rPr>
      </w:pPr>
      <w:r w:rsidRPr="00EA2029">
        <w:rPr>
          <w:rFonts w:ascii="Candara" w:hAnsi="Candara"/>
          <w:sz w:val="24"/>
        </w:rPr>
        <w:t>Budget prévisionnel</w:t>
      </w:r>
      <w:r w:rsidR="00AC461C" w:rsidRPr="00EA2029">
        <w:rPr>
          <w:rFonts w:ascii="Candara" w:hAnsi="Candara"/>
          <w:sz w:val="24"/>
        </w:rPr>
        <w:t xml:space="preserve"> et co-financements prévus</w:t>
      </w:r>
    </w:p>
    <w:p w14:paraId="3F98C88B" w14:textId="77777777" w:rsidR="0063613E" w:rsidRPr="00594F59" w:rsidRDefault="0063613E" w:rsidP="00057E95">
      <w:pPr>
        <w:spacing w:after="120"/>
        <w:jc w:val="both"/>
        <w:rPr>
          <w:rFonts w:ascii="Candara" w:hAnsi="Candara"/>
          <w:sz w:val="22"/>
          <w:szCs w:val="22"/>
        </w:rPr>
      </w:pPr>
    </w:p>
    <w:sectPr w:rsidR="0063613E" w:rsidRPr="00594F59" w:rsidSect="00057E9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CB420" w14:textId="77777777" w:rsidR="00EA2029" w:rsidRDefault="00EA2029" w:rsidP="00A61F57">
      <w:r>
        <w:separator/>
      </w:r>
    </w:p>
  </w:endnote>
  <w:endnote w:type="continuationSeparator" w:id="0">
    <w:p w14:paraId="21675037" w14:textId="77777777" w:rsidR="00EA2029" w:rsidRDefault="00EA2029" w:rsidP="00A6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E2CDB" w14:textId="77777777" w:rsidR="00EA2029" w:rsidRDefault="00EA2029" w:rsidP="00A61F57">
      <w:r>
        <w:separator/>
      </w:r>
    </w:p>
  </w:footnote>
  <w:footnote w:type="continuationSeparator" w:id="0">
    <w:p w14:paraId="3731D851" w14:textId="77777777" w:rsidR="00EA2029" w:rsidRDefault="00EA2029" w:rsidP="00A61F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C2B"/>
    <w:multiLevelType w:val="multilevel"/>
    <w:tmpl w:val="983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80898"/>
    <w:multiLevelType w:val="hybridMultilevel"/>
    <w:tmpl w:val="D2C6A2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B29C2"/>
    <w:multiLevelType w:val="hybridMultilevel"/>
    <w:tmpl w:val="52168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F77486"/>
    <w:multiLevelType w:val="hybridMultilevel"/>
    <w:tmpl w:val="EDEE48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0042625"/>
    <w:multiLevelType w:val="multilevel"/>
    <w:tmpl w:val="70B0969C"/>
    <w:name w:val="Annexes3"/>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1813DEA"/>
    <w:multiLevelType w:val="multilevel"/>
    <w:tmpl w:val="1A0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D0999"/>
    <w:multiLevelType w:val="hybridMultilevel"/>
    <w:tmpl w:val="DEBEA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EB3C39"/>
    <w:multiLevelType w:val="hybridMultilevel"/>
    <w:tmpl w:val="3E7C9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A806CD"/>
    <w:multiLevelType w:val="hybridMultilevel"/>
    <w:tmpl w:val="4454B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0B2DAC"/>
    <w:multiLevelType w:val="hybridMultilevel"/>
    <w:tmpl w:val="6ECE5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8D1F63"/>
    <w:multiLevelType w:val="hybridMultilevel"/>
    <w:tmpl w:val="85AE0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BA7766"/>
    <w:multiLevelType w:val="hybridMultilevel"/>
    <w:tmpl w:val="BE60EF6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F577806"/>
    <w:multiLevelType w:val="hybridMultilevel"/>
    <w:tmpl w:val="9EF240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CD041F"/>
    <w:multiLevelType w:val="hybridMultilevel"/>
    <w:tmpl w:val="81286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424CDF"/>
    <w:multiLevelType w:val="hybridMultilevel"/>
    <w:tmpl w:val="9962C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780F78"/>
    <w:multiLevelType w:val="hybridMultilevel"/>
    <w:tmpl w:val="605C42D6"/>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126A2B"/>
    <w:multiLevelType w:val="hybridMultilevel"/>
    <w:tmpl w:val="7400934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C619E4"/>
    <w:multiLevelType w:val="hybridMultilevel"/>
    <w:tmpl w:val="6FB029AC"/>
    <w:lvl w:ilvl="0" w:tplc="46D4C232">
      <w:start w:val="139"/>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F700C5"/>
    <w:multiLevelType w:val="hybridMultilevel"/>
    <w:tmpl w:val="8E107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477A05"/>
    <w:multiLevelType w:val="hybridMultilevel"/>
    <w:tmpl w:val="B42EC8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D55648"/>
    <w:multiLevelType w:val="hybridMultilevel"/>
    <w:tmpl w:val="7D3E40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EA7636"/>
    <w:multiLevelType w:val="hybridMultilevel"/>
    <w:tmpl w:val="F19A4B1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056FF9"/>
    <w:multiLevelType w:val="multilevel"/>
    <w:tmpl w:val="FC86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A54C0"/>
    <w:multiLevelType w:val="multilevel"/>
    <w:tmpl w:val="06CA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B3583A"/>
    <w:multiLevelType w:val="hybridMultilevel"/>
    <w:tmpl w:val="C5C6E1F2"/>
    <w:lvl w:ilvl="0" w:tplc="610EC504">
      <w:start w:val="1"/>
      <w:numFmt w:val="bullet"/>
      <w:lvlText w:val="-"/>
      <w:lvlJc w:val="left"/>
      <w:pPr>
        <w:ind w:left="1548" w:hanging="840"/>
      </w:pPr>
      <w:rPr>
        <w:rFonts w:ascii="Candara" w:eastAsiaTheme="minorEastAsia" w:hAnsi="Candar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4B2638AD"/>
    <w:multiLevelType w:val="hybridMultilevel"/>
    <w:tmpl w:val="23A4BDC8"/>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0A3F04"/>
    <w:multiLevelType w:val="hybridMultilevel"/>
    <w:tmpl w:val="650030C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DF0E21"/>
    <w:multiLevelType w:val="hybridMultilevel"/>
    <w:tmpl w:val="F51CD16E"/>
    <w:lvl w:ilvl="0" w:tplc="C49C3E0E">
      <w:numFmt w:val="bullet"/>
      <w:lvlText w:val="-"/>
      <w:lvlJc w:val="left"/>
      <w:pPr>
        <w:ind w:left="720" w:hanging="360"/>
      </w:pPr>
      <w:rPr>
        <w:rFonts w:ascii="Calibri" w:eastAsiaTheme="minorEastAsia" w:hAnsi="Calibri"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8132F7"/>
    <w:multiLevelType w:val="hybridMultilevel"/>
    <w:tmpl w:val="FC38BC1A"/>
    <w:lvl w:ilvl="0" w:tplc="7FCC5A0C">
      <w:numFmt w:val="bullet"/>
      <w:lvlText w:val=""/>
      <w:lvlJc w:val="left"/>
      <w:pPr>
        <w:ind w:left="720" w:hanging="360"/>
      </w:pPr>
      <w:rPr>
        <w:rFonts w:ascii="Wingdings 3" w:eastAsia="Times New Roman" w:hAnsi="Wingdings 3" w:cs="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254C6E"/>
    <w:multiLevelType w:val="hybridMultilevel"/>
    <w:tmpl w:val="C3948B16"/>
    <w:lvl w:ilvl="0" w:tplc="243A2C4C">
      <w:start w:val="1"/>
      <w:numFmt w:val="bullet"/>
      <w:lvlText w:val=""/>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3767F69"/>
    <w:multiLevelType w:val="multilevel"/>
    <w:tmpl w:val="825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0919DF"/>
    <w:multiLevelType w:val="multilevel"/>
    <w:tmpl w:val="8D5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07AFB"/>
    <w:multiLevelType w:val="hybridMultilevel"/>
    <w:tmpl w:val="73F28B44"/>
    <w:lvl w:ilvl="0" w:tplc="040C0005">
      <w:start w:val="1"/>
      <w:numFmt w:val="bullet"/>
      <w:lvlText w:val=""/>
      <w:lvlJc w:val="left"/>
      <w:pPr>
        <w:ind w:left="720" w:hanging="360"/>
      </w:pPr>
      <w:rPr>
        <w:rFonts w:ascii="Wingdings" w:hAnsi="Wingdings" w:hint="default"/>
      </w:rPr>
    </w:lvl>
    <w:lvl w:ilvl="1" w:tplc="243A2C4C">
      <w:start w:val="1"/>
      <w:numFmt w:val="bullet"/>
      <w:lvlText w:val=""/>
      <w:lvlJc w:val="left"/>
      <w:pPr>
        <w:ind w:left="1440" w:hanging="360"/>
      </w:pPr>
      <w:rPr>
        <w:rFonts w:ascii="Wingdings 3" w:hAnsi="Wingdings 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975C9B"/>
    <w:multiLevelType w:val="hybridMultilevel"/>
    <w:tmpl w:val="39500BBA"/>
    <w:lvl w:ilvl="0" w:tplc="1722C37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7E26708"/>
    <w:multiLevelType w:val="multilevel"/>
    <w:tmpl w:val="B15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9A69F5"/>
    <w:multiLevelType w:val="hybridMultilevel"/>
    <w:tmpl w:val="94C24794"/>
    <w:lvl w:ilvl="0" w:tplc="5E460606">
      <w:start w:val="139"/>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0"/>
  </w:num>
  <w:num w:numId="4">
    <w:abstractNumId w:val="5"/>
  </w:num>
  <w:num w:numId="5">
    <w:abstractNumId w:val="31"/>
  </w:num>
  <w:num w:numId="6">
    <w:abstractNumId w:val="20"/>
  </w:num>
  <w:num w:numId="7">
    <w:abstractNumId w:val="14"/>
  </w:num>
  <w:num w:numId="8">
    <w:abstractNumId w:val="17"/>
  </w:num>
  <w:num w:numId="9">
    <w:abstractNumId w:val="29"/>
  </w:num>
  <w:num w:numId="10">
    <w:abstractNumId w:val="32"/>
  </w:num>
  <w:num w:numId="11">
    <w:abstractNumId w:val="7"/>
  </w:num>
  <w:num w:numId="12">
    <w:abstractNumId w:val="33"/>
  </w:num>
  <w:num w:numId="13">
    <w:abstractNumId w:val="15"/>
  </w:num>
  <w:num w:numId="14">
    <w:abstractNumId w:val="25"/>
  </w:num>
  <w:num w:numId="15">
    <w:abstractNumId w:val="11"/>
  </w:num>
  <w:num w:numId="16">
    <w:abstractNumId w:val="35"/>
  </w:num>
  <w:num w:numId="17">
    <w:abstractNumId w:val="16"/>
  </w:num>
  <w:num w:numId="18">
    <w:abstractNumId w:val="27"/>
  </w:num>
  <w:num w:numId="19">
    <w:abstractNumId w:val="26"/>
  </w:num>
  <w:num w:numId="20">
    <w:abstractNumId w:val="4"/>
  </w:num>
  <w:num w:numId="21">
    <w:abstractNumId w:val="3"/>
  </w:num>
  <w:num w:numId="22">
    <w:abstractNumId w:val="18"/>
  </w:num>
  <w:num w:numId="23">
    <w:abstractNumId w:val="13"/>
  </w:num>
  <w:num w:numId="24">
    <w:abstractNumId w:val="9"/>
  </w:num>
  <w:num w:numId="25">
    <w:abstractNumId w:val="28"/>
  </w:num>
  <w:num w:numId="26">
    <w:abstractNumId w:val="34"/>
  </w:num>
  <w:num w:numId="27">
    <w:abstractNumId w:val="1"/>
  </w:num>
  <w:num w:numId="28">
    <w:abstractNumId w:val="6"/>
  </w:num>
  <w:num w:numId="29">
    <w:abstractNumId w:val="12"/>
  </w:num>
  <w:num w:numId="30">
    <w:abstractNumId w:val="24"/>
  </w:num>
  <w:num w:numId="31">
    <w:abstractNumId w:val="10"/>
  </w:num>
  <w:num w:numId="32">
    <w:abstractNumId w:val="4"/>
  </w:num>
  <w:num w:numId="33">
    <w:abstractNumId w:val="22"/>
  </w:num>
  <w:num w:numId="34">
    <w:abstractNumId w:val="23"/>
  </w:num>
  <w:num w:numId="35">
    <w:abstractNumId w:val="21"/>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F1"/>
    <w:rsid w:val="00013AF3"/>
    <w:rsid w:val="00022642"/>
    <w:rsid w:val="000461D4"/>
    <w:rsid w:val="00054C6A"/>
    <w:rsid w:val="00057E95"/>
    <w:rsid w:val="00065502"/>
    <w:rsid w:val="001404D6"/>
    <w:rsid w:val="0014186C"/>
    <w:rsid w:val="001A4697"/>
    <w:rsid w:val="001C7BA8"/>
    <w:rsid w:val="00256D70"/>
    <w:rsid w:val="002A42D0"/>
    <w:rsid w:val="00303095"/>
    <w:rsid w:val="00312DEC"/>
    <w:rsid w:val="00340739"/>
    <w:rsid w:val="00360BFF"/>
    <w:rsid w:val="003679BE"/>
    <w:rsid w:val="003742D0"/>
    <w:rsid w:val="003978A2"/>
    <w:rsid w:val="003A7EE9"/>
    <w:rsid w:val="00445CDB"/>
    <w:rsid w:val="004B1AC6"/>
    <w:rsid w:val="004E5D78"/>
    <w:rsid w:val="00502FAA"/>
    <w:rsid w:val="00514DCD"/>
    <w:rsid w:val="00560973"/>
    <w:rsid w:val="005814F6"/>
    <w:rsid w:val="005830DE"/>
    <w:rsid w:val="00594F59"/>
    <w:rsid w:val="0063613E"/>
    <w:rsid w:val="00645770"/>
    <w:rsid w:val="006F6BFE"/>
    <w:rsid w:val="00735A6F"/>
    <w:rsid w:val="00746FF1"/>
    <w:rsid w:val="00747D4B"/>
    <w:rsid w:val="007635B2"/>
    <w:rsid w:val="00774DE0"/>
    <w:rsid w:val="007851B6"/>
    <w:rsid w:val="00817388"/>
    <w:rsid w:val="00877C18"/>
    <w:rsid w:val="00882A14"/>
    <w:rsid w:val="0089059F"/>
    <w:rsid w:val="008D17EB"/>
    <w:rsid w:val="008E0D9E"/>
    <w:rsid w:val="008E13CF"/>
    <w:rsid w:val="00905808"/>
    <w:rsid w:val="00913A9F"/>
    <w:rsid w:val="00916F79"/>
    <w:rsid w:val="00956DAC"/>
    <w:rsid w:val="00A61F57"/>
    <w:rsid w:val="00A66609"/>
    <w:rsid w:val="00A7779A"/>
    <w:rsid w:val="00AC461C"/>
    <w:rsid w:val="00AD04C6"/>
    <w:rsid w:val="00B3501E"/>
    <w:rsid w:val="00B46CB4"/>
    <w:rsid w:val="00B63CE1"/>
    <w:rsid w:val="00BF43B6"/>
    <w:rsid w:val="00C01330"/>
    <w:rsid w:val="00C624DC"/>
    <w:rsid w:val="00C9311B"/>
    <w:rsid w:val="00CC7942"/>
    <w:rsid w:val="00D12FF1"/>
    <w:rsid w:val="00D628F1"/>
    <w:rsid w:val="00D764EB"/>
    <w:rsid w:val="00DE46BC"/>
    <w:rsid w:val="00E05757"/>
    <w:rsid w:val="00E113F0"/>
    <w:rsid w:val="00E45659"/>
    <w:rsid w:val="00E83942"/>
    <w:rsid w:val="00EA2029"/>
    <w:rsid w:val="00EE0EC5"/>
    <w:rsid w:val="00F460C6"/>
    <w:rsid w:val="00F6706F"/>
    <w:rsid w:val="00FA40A2"/>
    <w:rsid w:val="00FC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755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1"/>
    <w:qFormat/>
    <w:rsid w:val="00057E95"/>
    <w:pPr>
      <w:keepNext/>
      <w:numPr>
        <w:numId w:val="20"/>
      </w:numPr>
      <w:spacing w:before="240" w:after="120"/>
      <w:outlineLvl w:val="0"/>
    </w:pPr>
    <w:rPr>
      <w:rFonts w:ascii="Verdana" w:eastAsia="Times New Roman" w:hAnsi="Verdana" w:cs="Arial"/>
      <w:b/>
      <w:bCs/>
      <w:smallCaps/>
      <w:color w:val="800080"/>
      <w:kern w:val="32"/>
      <w:sz w:val="28"/>
      <w:szCs w:val="28"/>
    </w:rPr>
  </w:style>
  <w:style w:type="paragraph" w:styleId="Titre2">
    <w:name w:val="heading 2"/>
    <w:basedOn w:val="Normal"/>
    <w:next w:val="Normal"/>
    <w:link w:val="Titre2Car"/>
    <w:qFormat/>
    <w:rsid w:val="00057E95"/>
    <w:pPr>
      <w:keepNext/>
      <w:numPr>
        <w:ilvl w:val="1"/>
        <w:numId w:val="20"/>
      </w:numPr>
      <w:spacing w:before="240" w:after="120"/>
      <w:outlineLvl w:val="1"/>
    </w:pPr>
    <w:rPr>
      <w:rFonts w:ascii="Verdana" w:eastAsia="Times New Roman" w:hAnsi="Verdana" w:cs="Arial"/>
      <w:b/>
      <w:bCs/>
      <w:smallCaps/>
      <w:color w:val="003366"/>
      <w:sz w:val="22"/>
      <w:szCs w:val="22"/>
    </w:rPr>
  </w:style>
  <w:style w:type="paragraph" w:styleId="Titre3">
    <w:name w:val="heading 3"/>
    <w:basedOn w:val="Normal"/>
    <w:next w:val="Normal"/>
    <w:link w:val="Titre3Car"/>
    <w:autoRedefine/>
    <w:qFormat/>
    <w:rsid w:val="00057E95"/>
    <w:pPr>
      <w:keepNext/>
      <w:numPr>
        <w:ilvl w:val="2"/>
        <w:numId w:val="20"/>
      </w:numPr>
      <w:spacing w:before="240" w:after="60"/>
      <w:outlineLvl w:val="2"/>
    </w:pPr>
    <w:rPr>
      <w:rFonts w:ascii="Verdana" w:eastAsia="Times New Roman" w:hAnsi="Verdana" w:cs="Arial"/>
      <w:smallCaps/>
      <w:color w:val="0033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28F1"/>
    <w:pPr>
      <w:ind w:left="720"/>
      <w:contextualSpacing/>
    </w:pPr>
  </w:style>
  <w:style w:type="paragraph" w:styleId="NormalWeb">
    <w:name w:val="Normal (Web)"/>
    <w:basedOn w:val="Normal"/>
    <w:uiPriority w:val="99"/>
    <w:unhideWhenUsed/>
    <w:rsid w:val="00FA40A2"/>
    <w:pPr>
      <w:spacing w:before="100" w:beforeAutospacing="1" w:after="100" w:afterAutospacing="1"/>
    </w:pPr>
    <w:rPr>
      <w:rFonts w:ascii="Times" w:hAnsi="Times" w:cs="Times New Roman"/>
      <w:sz w:val="20"/>
      <w:szCs w:val="20"/>
      <w:lang w:val="en-US"/>
    </w:rPr>
  </w:style>
  <w:style w:type="character" w:styleId="Lienhypertexte">
    <w:name w:val="Hyperlink"/>
    <w:basedOn w:val="Policepardfaut"/>
    <w:uiPriority w:val="99"/>
    <w:unhideWhenUsed/>
    <w:rsid w:val="00FA40A2"/>
    <w:rPr>
      <w:color w:val="0000FF"/>
      <w:u w:val="single"/>
    </w:rPr>
  </w:style>
  <w:style w:type="character" w:styleId="lev">
    <w:name w:val="Strong"/>
    <w:basedOn w:val="Policepardfaut"/>
    <w:uiPriority w:val="22"/>
    <w:qFormat/>
    <w:rsid w:val="00FA40A2"/>
    <w:rPr>
      <w:b/>
      <w:bCs/>
    </w:rPr>
  </w:style>
  <w:style w:type="paragraph" w:styleId="Notedebasdepage">
    <w:name w:val="footnote text"/>
    <w:basedOn w:val="Normal"/>
    <w:link w:val="NotedebasdepageCar"/>
    <w:uiPriority w:val="99"/>
    <w:unhideWhenUsed/>
    <w:rsid w:val="00A61F57"/>
  </w:style>
  <w:style w:type="character" w:customStyle="1" w:styleId="NotedebasdepageCar">
    <w:name w:val="Note de bas de page Car"/>
    <w:basedOn w:val="Policepardfaut"/>
    <w:link w:val="Notedebasdepage"/>
    <w:uiPriority w:val="99"/>
    <w:rsid w:val="00A61F57"/>
    <w:rPr>
      <w:lang w:val="fr-FR"/>
    </w:rPr>
  </w:style>
  <w:style w:type="character" w:styleId="Marquenotebasdepage">
    <w:name w:val="footnote reference"/>
    <w:basedOn w:val="Policepardfaut"/>
    <w:uiPriority w:val="99"/>
    <w:unhideWhenUsed/>
    <w:rsid w:val="00A61F57"/>
    <w:rPr>
      <w:vertAlign w:val="superscript"/>
    </w:rPr>
  </w:style>
  <w:style w:type="character" w:customStyle="1" w:styleId="corps">
    <w:name w:val="corps"/>
    <w:basedOn w:val="Policepardfaut"/>
    <w:rsid w:val="003742D0"/>
  </w:style>
  <w:style w:type="paragraph" w:customStyle="1" w:styleId="default">
    <w:name w:val="default"/>
    <w:basedOn w:val="Normal"/>
    <w:rsid w:val="00A7779A"/>
    <w:pPr>
      <w:spacing w:before="100" w:beforeAutospacing="1" w:after="100" w:afterAutospacing="1"/>
    </w:pPr>
    <w:rPr>
      <w:rFonts w:ascii="Times" w:hAnsi="Times"/>
      <w:sz w:val="20"/>
      <w:szCs w:val="20"/>
      <w:lang w:val="en-US"/>
    </w:rPr>
  </w:style>
  <w:style w:type="table" w:styleId="Grille">
    <w:name w:val="Table Grid"/>
    <w:basedOn w:val="TableauNormal"/>
    <w:uiPriority w:val="59"/>
    <w:rsid w:val="00B63CE1"/>
    <w:rPr>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735A6F"/>
    <w:rPr>
      <w:sz w:val="18"/>
      <w:szCs w:val="18"/>
    </w:rPr>
  </w:style>
  <w:style w:type="paragraph" w:styleId="Commentaire">
    <w:name w:val="annotation text"/>
    <w:basedOn w:val="Normal"/>
    <w:link w:val="CommentaireCar"/>
    <w:uiPriority w:val="99"/>
    <w:semiHidden/>
    <w:unhideWhenUsed/>
    <w:rsid w:val="00735A6F"/>
  </w:style>
  <w:style w:type="character" w:customStyle="1" w:styleId="CommentaireCar">
    <w:name w:val="Commentaire Car"/>
    <w:basedOn w:val="Policepardfaut"/>
    <w:link w:val="Commentaire"/>
    <w:uiPriority w:val="99"/>
    <w:semiHidden/>
    <w:rsid w:val="00735A6F"/>
    <w:rPr>
      <w:lang w:val="fr-FR"/>
    </w:rPr>
  </w:style>
  <w:style w:type="paragraph" w:styleId="Objetducommentaire">
    <w:name w:val="annotation subject"/>
    <w:basedOn w:val="Commentaire"/>
    <w:next w:val="Commentaire"/>
    <w:link w:val="ObjetducommentaireCar"/>
    <w:uiPriority w:val="99"/>
    <w:semiHidden/>
    <w:unhideWhenUsed/>
    <w:rsid w:val="00735A6F"/>
    <w:rPr>
      <w:b/>
      <w:bCs/>
      <w:sz w:val="20"/>
      <w:szCs w:val="20"/>
    </w:rPr>
  </w:style>
  <w:style w:type="character" w:customStyle="1" w:styleId="ObjetducommentaireCar">
    <w:name w:val="Objet du commentaire Car"/>
    <w:basedOn w:val="CommentaireCar"/>
    <w:link w:val="Objetducommentaire"/>
    <w:uiPriority w:val="99"/>
    <w:semiHidden/>
    <w:rsid w:val="00735A6F"/>
    <w:rPr>
      <w:b/>
      <w:bCs/>
      <w:sz w:val="20"/>
      <w:szCs w:val="20"/>
      <w:lang w:val="fr-FR"/>
    </w:rPr>
  </w:style>
  <w:style w:type="paragraph" w:styleId="Rvision">
    <w:name w:val="Revision"/>
    <w:hidden/>
    <w:uiPriority w:val="99"/>
    <w:semiHidden/>
    <w:rsid w:val="00735A6F"/>
    <w:rPr>
      <w:lang w:val="fr-FR"/>
    </w:rPr>
  </w:style>
  <w:style w:type="paragraph" w:styleId="Textedebulles">
    <w:name w:val="Balloon Text"/>
    <w:basedOn w:val="Normal"/>
    <w:link w:val="TextedebullesCar"/>
    <w:uiPriority w:val="99"/>
    <w:semiHidden/>
    <w:unhideWhenUsed/>
    <w:rsid w:val="00735A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5A6F"/>
    <w:rPr>
      <w:rFonts w:ascii="Lucida Grande" w:hAnsi="Lucida Grande" w:cs="Lucida Grande"/>
      <w:sz w:val="18"/>
      <w:szCs w:val="18"/>
      <w:lang w:val="fr-FR"/>
    </w:rPr>
  </w:style>
  <w:style w:type="character" w:customStyle="1" w:styleId="Titre1Car">
    <w:name w:val="Titre 1 Car"/>
    <w:basedOn w:val="Policepardfaut"/>
    <w:uiPriority w:val="9"/>
    <w:rsid w:val="00057E95"/>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rsid w:val="00057E95"/>
    <w:rPr>
      <w:rFonts w:ascii="Verdana" w:eastAsia="Times New Roman" w:hAnsi="Verdana" w:cs="Arial"/>
      <w:b/>
      <w:bCs/>
      <w:smallCaps/>
      <w:color w:val="003366"/>
      <w:sz w:val="22"/>
      <w:szCs w:val="22"/>
      <w:lang w:val="fr-FR"/>
    </w:rPr>
  </w:style>
  <w:style w:type="character" w:customStyle="1" w:styleId="Titre3Car">
    <w:name w:val="Titre 3 Car"/>
    <w:basedOn w:val="Policepardfaut"/>
    <w:link w:val="Titre3"/>
    <w:rsid w:val="00057E95"/>
    <w:rPr>
      <w:rFonts w:ascii="Verdana" w:eastAsia="Times New Roman" w:hAnsi="Verdana" w:cs="Arial"/>
      <w:smallCaps/>
      <w:color w:val="003366"/>
      <w:sz w:val="22"/>
      <w:szCs w:val="22"/>
      <w:lang w:val="fr-FR"/>
    </w:rPr>
  </w:style>
  <w:style w:type="character" w:customStyle="1" w:styleId="Titre1Car1">
    <w:name w:val="Titre 1 Car1"/>
    <w:link w:val="Titre1"/>
    <w:rsid w:val="00057E95"/>
    <w:rPr>
      <w:rFonts w:ascii="Verdana" w:eastAsia="Times New Roman" w:hAnsi="Verdana" w:cs="Arial"/>
      <w:b/>
      <w:bCs/>
      <w:smallCaps/>
      <w:color w:val="800080"/>
      <w:kern w:val="32"/>
      <w:sz w:val="28"/>
      <w:szCs w:val="28"/>
      <w:lang w:val="fr-FR"/>
    </w:rPr>
  </w:style>
  <w:style w:type="character" w:customStyle="1" w:styleId="InstructionsCar">
    <w:name w:val="Instructions Car"/>
    <w:link w:val="Instructions"/>
    <w:rsid w:val="00057E95"/>
    <w:rPr>
      <w:rFonts w:ascii="Verdana" w:hAnsi="Verdana"/>
      <w:i/>
      <w:color w:val="FF0000"/>
      <w:spacing w:val="-4"/>
      <w:sz w:val="18"/>
      <w:szCs w:val="18"/>
    </w:rPr>
  </w:style>
  <w:style w:type="paragraph" w:styleId="TM1">
    <w:name w:val="toc 1"/>
    <w:basedOn w:val="Normal"/>
    <w:next w:val="Normal"/>
    <w:autoRedefine/>
    <w:uiPriority w:val="39"/>
    <w:rsid w:val="00057E95"/>
    <w:pPr>
      <w:tabs>
        <w:tab w:val="left" w:pos="480"/>
        <w:tab w:val="right" w:leader="dot" w:pos="9062"/>
      </w:tabs>
      <w:ind w:left="482" w:right="567" w:hanging="482"/>
    </w:pPr>
    <w:rPr>
      <w:rFonts w:ascii="Verdana" w:eastAsia="Times New Roman" w:hAnsi="Verdana" w:cs="Arial"/>
      <w:smallCaps/>
      <w:noProof/>
      <w:color w:val="800080"/>
      <w:szCs w:val="28"/>
    </w:rPr>
  </w:style>
  <w:style w:type="paragraph" w:styleId="TM2">
    <w:name w:val="toc 2"/>
    <w:basedOn w:val="Normal"/>
    <w:next w:val="Normal"/>
    <w:autoRedefine/>
    <w:uiPriority w:val="39"/>
    <w:rsid w:val="00057E95"/>
    <w:pPr>
      <w:tabs>
        <w:tab w:val="left" w:pos="960"/>
        <w:tab w:val="right" w:leader="dot" w:pos="9062"/>
      </w:tabs>
      <w:ind w:left="958" w:right="567" w:hanging="737"/>
    </w:pPr>
    <w:rPr>
      <w:rFonts w:ascii="Verdana" w:eastAsia="Times New Roman" w:hAnsi="Verdana" w:cs="Arial"/>
      <w:noProof/>
      <w:color w:val="003366"/>
      <w:sz w:val="20"/>
      <w:szCs w:val="22"/>
    </w:rPr>
  </w:style>
  <w:style w:type="paragraph" w:customStyle="1" w:styleId="Instructions">
    <w:name w:val="Instructions"/>
    <w:basedOn w:val="Normal"/>
    <w:next w:val="Normal"/>
    <w:link w:val="InstructionsCar"/>
    <w:rsid w:val="00057E95"/>
    <w:pPr>
      <w:spacing w:before="120"/>
      <w:jc w:val="both"/>
    </w:pPr>
    <w:rPr>
      <w:rFonts w:ascii="Verdana" w:hAnsi="Verdana"/>
      <w:i/>
      <w:color w:val="FF0000"/>
      <w:spacing w:val="-4"/>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1"/>
    <w:qFormat/>
    <w:rsid w:val="00057E95"/>
    <w:pPr>
      <w:keepNext/>
      <w:numPr>
        <w:numId w:val="20"/>
      </w:numPr>
      <w:spacing w:before="240" w:after="120"/>
      <w:outlineLvl w:val="0"/>
    </w:pPr>
    <w:rPr>
      <w:rFonts w:ascii="Verdana" w:eastAsia="Times New Roman" w:hAnsi="Verdana" w:cs="Arial"/>
      <w:b/>
      <w:bCs/>
      <w:smallCaps/>
      <w:color w:val="800080"/>
      <w:kern w:val="32"/>
      <w:sz w:val="28"/>
      <w:szCs w:val="28"/>
    </w:rPr>
  </w:style>
  <w:style w:type="paragraph" w:styleId="Titre2">
    <w:name w:val="heading 2"/>
    <w:basedOn w:val="Normal"/>
    <w:next w:val="Normal"/>
    <w:link w:val="Titre2Car"/>
    <w:qFormat/>
    <w:rsid w:val="00057E95"/>
    <w:pPr>
      <w:keepNext/>
      <w:numPr>
        <w:ilvl w:val="1"/>
        <w:numId w:val="20"/>
      </w:numPr>
      <w:spacing w:before="240" w:after="120"/>
      <w:outlineLvl w:val="1"/>
    </w:pPr>
    <w:rPr>
      <w:rFonts w:ascii="Verdana" w:eastAsia="Times New Roman" w:hAnsi="Verdana" w:cs="Arial"/>
      <w:b/>
      <w:bCs/>
      <w:smallCaps/>
      <w:color w:val="003366"/>
      <w:sz w:val="22"/>
      <w:szCs w:val="22"/>
    </w:rPr>
  </w:style>
  <w:style w:type="paragraph" w:styleId="Titre3">
    <w:name w:val="heading 3"/>
    <w:basedOn w:val="Normal"/>
    <w:next w:val="Normal"/>
    <w:link w:val="Titre3Car"/>
    <w:autoRedefine/>
    <w:qFormat/>
    <w:rsid w:val="00057E95"/>
    <w:pPr>
      <w:keepNext/>
      <w:numPr>
        <w:ilvl w:val="2"/>
        <w:numId w:val="20"/>
      </w:numPr>
      <w:spacing w:before="240" w:after="60"/>
      <w:outlineLvl w:val="2"/>
    </w:pPr>
    <w:rPr>
      <w:rFonts w:ascii="Verdana" w:eastAsia="Times New Roman" w:hAnsi="Verdana" w:cs="Arial"/>
      <w:smallCaps/>
      <w:color w:val="0033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28F1"/>
    <w:pPr>
      <w:ind w:left="720"/>
      <w:contextualSpacing/>
    </w:pPr>
  </w:style>
  <w:style w:type="paragraph" w:styleId="NormalWeb">
    <w:name w:val="Normal (Web)"/>
    <w:basedOn w:val="Normal"/>
    <w:uiPriority w:val="99"/>
    <w:unhideWhenUsed/>
    <w:rsid w:val="00FA40A2"/>
    <w:pPr>
      <w:spacing w:before="100" w:beforeAutospacing="1" w:after="100" w:afterAutospacing="1"/>
    </w:pPr>
    <w:rPr>
      <w:rFonts w:ascii="Times" w:hAnsi="Times" w:cs="Times New Roman"/>
      <w:sz w:val="20"/>
      <w:szCs w:val="20"/>
      <w:lang w:val="en-US"/>
    </w:rPr>
  </w:style>
  <w:style w:type="character" w:styleId="Lienhypertexte">
    <w:name w:val="Hyperlink"/>
    <w:basedOn w:val="Policepardfaut"/>
    <w:uiPriority w:val="99"/>
    <w:unhideWhenUsed/>
    <w:rsid w:val="00FA40A2"/>
    <w:rPr>
      <w:color w:val="0000FF"/>
      <w:u w:val="single"/>
    </w:rPr>
  </w:style>
  <w:style w:type="character" w:styleId="lev">
    <w:name w:val="Strong"/>
    <w:basedOn w:val="Policepardfaut"/>
    <w:uiPriority w:val="22"/>
    <w:qFormat/>
    <w:rsid w:val="00FA40A2"/>
    <w:rPr>
      <w:b/>
      <w:bCs/>
    </w:rPr>
  </w:style>
  <w:style w:type="paragraph" w:styleId="Notedebasdepage">
    <w:name w:val="footnote text"/>
    <w:basedOn w:val="Normal"/>
    <w:link w:val="NotedebasdepageCar"/>
    <w:uiPriority w:val="99"/>
    <w:unhideWhenUsed/>
    <w:rsid w:val="00A61F57"/>
  </w:style>
  <w:style w:type="character" w:customStyle="1" w:styleId="NotedebasdepageCar">
    <w:name w:val="Note de bas de page Car"/>
    <w:basedOn w:val="Policepardfaut"/>
    <w:link w:val="Notedebasdepage"/>
    <w:uiPriority w:val="99"/>
    <w:rsid w:val="00A61F57"/>
    <w:rPr>
      <w:lang w:val="fr-FR"/>
    </w:rPr>
  </w:style>
  <w:style w:type="character" w:styleId="Marquenotebasdepage">
    <w:name w:val="footnote reference"/>
    <w:basedOn w:val="Policepardfaut"/>
    <w:uiPriority w:val="99"/>
    <w:unhideWhenUsed/>
    <w:rsid w:val="00A61F57"/>
    <w:rPr>
      <w:vertAlign w:val="superscript"/>
    </w:rPr>
  </w:style>
  <w:style w:type="character" w:customStyle="1" w:styleId="corps">
    <w:name w:val="corps"/>
    <w:basedOn w:val="Policepardfaut"/>
    <w:rsid w:val="003742D0"/>
  </w:style>
  <w:style w:type="paragraph" w:customStyle="1" w:styleId="default">
    <w:name w:val="default"/>
    <w:basedOn w:val="Normal"/>
    <w:rsid w:val="00A7779A"/>
    <w:pPr>
      <w:spacing w:before="100" w:beforeAutospacing="1" w:after="100" w:afterAutospacing="1"/>
    </w:pPr>
    <w:rPr>
      <w:rFonts w:ascii="Times" w:hAnsi="Times"/>
      <w:sz w:val="20"/>
      <w:szCs w:val="20"/>
      <w:lang w:val="en-US"/>
    </w:rPr>
  </w:style>
  <w:style w:type="table" w:styleId="Grille">
    <w:name w:val="Table Grid"/>
    <w:basedOn w:val="TableauNormal"/>
    <w:uiPriority w:val="59"/>
    <w:rsid w:val="00B63CE1"/>
    <w:rPr>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735A6F"/>
    <w:rPr>
      <w:sz w:val="18"/>
      <w:szCs w:val="18"/>
    </w:rPr>
  </w:style>
  <w:style w:type="paragraph" w:styleId="Commentaire">
    <w:name w:val="annotation text"/>
    <w:basedOn w:val="Normal"/>
    <w:link w:val="CommentaireCar"/>
    <w:uiPriority w:val="99"/>
    <w:semiHidden/>
    <w:unhideWhenUsed/>
    <w:rsid w:val="00735A6F"/>
  </w:style>
  <w:style w:type="character" w:customStyle="1" w:styleId="CommentaireCar">
    <w:name w:val="Commentaire Car"/>
    <w:basedOn w:val="Policepardfaut"/>
    <w:link w:val="Commentaire"/>
    <w:uiPriority w:val="99"/>
    <w:semiHidden/>
    <w:rsid w:val="00735A6F"/>
    <w:rPr>
      <w:lang w:val="fr-FR"/>
    </w:rPr>
  </w:style>
  <w:style w:type="paragraph" w:styleId="Objetducommentaire">
    <w:name w:val="annotation subject"/>
    <w:basedOn w:val="Commentaire"/>
    <w:next w:val="Commentaire"/>
    <w:link w:val="ObjetducommentaireCar"/>
    <w:uiPriority w:val="99"/>
    <w:semiHidden/>
    <w:unhideWhenUsed/>
    <w:rsid w:val="00735A6F"/>
    <w:rPr>
      <w:b/>
      <w:bCs/>
      <w:sz w:val="20"/>
      <w:szCs w:val="20"/>
    </w:rPr>
  </w:style>
  <w:style w:type="character" w:customStyle="1" w:styleId="ObjetducommentaireCar">
    <w:name w:val="Objet du commentaire Car"/>
    <w:basedOn w:val="CommentaireCar"/>
    <w:link w:val="Objetducommentaire"/>
    <w:uiPriority w:val="99"/>
    <w:semiHidden/>
    <w:rsid w:val="00735A6F"/>
    <w:rPr>
      <w:b/>
      <w:bCs/>
      <w:sz w:val="20"/>
      <w:szCs w:val="20"/>
      <w:lang w:val="fr-FR"/>
    </w:rPr>
  </w:style>
  <w:style w:type="paragraph" w:styleId="Rvision">
    <w:name w:val="Revision"/>
    <w:hidden/>
    <w:uiPriority w:val="99"/>
    <w:semiHidden/>
    <w:rsid w:val="00735A6F"/>
    <w:rPr>
      <w:lang w:val="fr-FR"/>
    </w:rPr>
  </w:style>
  <w:style w:type="paragraph" w:styleId="Textedebulles">
    <w:name w:val="Balloon Text"/>
    <w:basedOn w:val="Normal"/>
    <w:link w:val="TextedebullesCar"/>
    <w:uiPriority w:val="99"/>
    <w:semiHidden/>
    <w:unhideWhenUsed/>
    <w:rsid w:val="00735A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5A6F"/>
    <w:rPr>
      <w:rFonts w:ascii="Lucida Grande" w:hAnsi="Lucida Grande" w:cs="Lucida Grande"/>
      <w:sz w:val="18"/>
      <w:szCs w:val="18"/>
      <w:lang w:val="fr-FR"/>
    </w:rPr>
  </w:style>
  <w:style w:type="character" w:customStyle="1" w:styleId="Titre1Car">
    <w:name w:val="Titre 1 Car"/>
    <w:basedOn w:val="Policepardfaut"/>
    <w:uiPriority w:val="9"/>
    <w:rsid w:val="00057E95"/>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rsid w:val="00057E95"/>
    <w:rPr>
      <w:rFonts w:ascii="Verdana" w:eastAsia="Times New Roman" w:hAnsi="Verdana" w:cs="Arial"/>
      <w:b/>
      <w:bCs/>
      <w:smallCaps/>
      <w:color w:val="003366"/>
      <w:sz w:val="22"/>
      <w:szCs w:val="22"/>
      <w:lang w:val="fr-FR"/>
    </w:rPr>
  </w:style>
  <w:style w:type="character" w:customStyle="1" w:styleId="Titre3Car">
    <w:name w:val="Titre 3 Car"/>
    <w:basedOn w:val="Policepardfaut"/>
    <w:link w:val="Titre3"/>
    <w:rsid w:val="00057E95"/>
    <w:rPr>
      <w:rFonts w:ascii="Verdana" w:eastAsia="Times New Roman" w:hAnsi="Verdana" w:cs="Arial"/>
      <w:smallCaps/>
      <w:color w:val="003366"/>
      <w:sz w:val="22"/>
      <w:szCs w:val="22"/>
      <w:lang w:val="fr-FR"/>
    </w:rPr>
  </w:style>
  <w:style w:type="character" w:customStyle="1" w:styleId="Titre1Car1">
    <w:name w:val="Titre 1 Car1"/>
    <w:link w:val="Titre1"/>
    <w:rsid w:val="00057E95"/>
    <w:rPr>
      <w:rFonts w:ascii="Verdana" w:eastAsia="Times New Roman" w:hAnsi="Verdana" w:cs="Arial"/>
      <w:b/>
      <w:bCs/>
      <w:smallCaps/>
      <w:color w:val="800080"/>
      <w:kern w:val="32"/>
      <w:sz w:val="28"/>
      <w:szCs w:val="28"/>
      <w:lang w:val="fr-FR"/>
    </w:rPr>
  </w:style>
  <w:style w:type="character" w:customStyle="1" w:styleId="InstructionsCar">
    <w:name w:val="Instructions Car"/>
    <w:link w:val="Instructions"/>
    <w:rsid w:val="00057E95"/>
    <w:rPr>
      <w:rFonts w:ascii="Verdana" w:hAnsi="Verdana"/>
      <w:i/>
      <w:color w:val="FF0000"/>
      <w:spacing w:val="-4"/>
      <w:sz w:val="18"/>
      <w:szCs w:val="18"/>
    </w:rPr>
  </w:style>
  <w:style w:type="paragraph" w:styleId="TM1">
    <w:name w:val="toc 1"/>
    <w:basedOn w:val="Normal"/>
    <w:next w:val="Normal"/>
    <w:autoRedefine/>
    <w:uiPriority w:val="39"/>
    <w:rsid w:val="00057E95"/>
    <w:pPr>
      <w:tabs>
        <w:tab w:val="left" w:pos="480"/>
        <w:tab w:val="right" w:leader="dot" w:pos="9062"/>
      </w:tabs>
      <w:ind w:left="482" w:right="567" w:hanging="482"/>
    </w:pPr>
    <w:rPr>
      <w:rFonts w:ascii="Verdana" w:eastAsia="Times New Roman" w:hAnsi="Verdana" w:cs="Arial"/>
      <w:smallCaps/>
      <w:noProof/>
      <w:color w:val="800080"/>
      <w:szCs w:val="28"/>
    </w:rPr>
  </w:style>
  <w:style w:type="paragraph" w:styleId="TM2">
    <w:name w:val="toc 2"/>
    <w:basedOn w:val="Normal"/>
    <w:next w:val="Normal"/>
    <w:autoRedefine/>
    <w:uiPriority w:val="39"/>
    <w:rsid w:val="00057E95"/>
    <w:pPr>
      <w:tabs>
        <w:tab w:val="left" w:pos="960"/>
        <w:tab w:val="right" w:leader="dot" w:pos="9062"/>
      </w:tabs>
      <w:ind w:left="958" w:right="567" w:hanging="737"/>
    </w:pPr>
    <w:rPr>
      <w:rFonts w:ascii="Verdana" w:eastAsia="Times New Roman" w:hAnsi="Verdana" w:cs="Arial"/>
      <w:noProof/>
      <w:color w:val="003366"/>
      <w:sz w:val="20"/>
      <w:szCs w:val="22"/>
    </w:rPr>
  </w:style>
  <w:style w:type="paragraph" w:customStyle="1" w:styleId="Instructions">
    <w:name w:val="Instructions"/>
    <w:basedOn w:val="Normal"/>
    <w:next w:val="Normal"/>
    <w:link w:val="InstructionsCar"/>
    <w:rsid w:val="00057E95"/>
    <w:pPr>
      <w:spacing w:before="120"/>
      <w:jc w:val="both"/>
    </w:pPr>
    <w:rPr>
      <w:rFonts w:ascii="Verdana" w:hAnsi="Verdana"/>
      <w:i/>
      <w:color w:val="FF0000"/>
      <w:spacing w:val="-4"/>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8754">
      <w:bodyDiv w:val="1"/>
      <w:marLeft w:val="0"/>
      <w:marRight w:val="0"/>
      <w:marTop w:val="0"/>
      <w:marBottom w:val="0"/>
      <w:divBdr>
        <w:top w:val="none" w:sz="0" w:space="0" w:color="auto"/>
        <w:left w:val="none" w:sz="0" w:space="0" w:color="auto"/>
        <w:bottom w:val="none" w:sz="0" w:space="0" w:color="auto"/>
        <w:right w:val="none" w:sz="0" w:space="0" w:color="auto"/>
      </w:divBdr>
    </w:div>
    <w:div w:id="309868503">
      <w:bodyDiv w:val="1"/>
      <w:marLeft w:val="0"/>
      <w:marRight w:val="0"/>
      <w:marTop w:val="0"/>
      <w:marBottom w:val="0"/>
      <w:divBdr>
        <w:top w:val="none" w:sz="0" w:space="0" w:color="auto"/>
        <w:left w:val="none" w:sz="0" w:space="0" w:color="auto"/>
        <w:bottom w:val="none" w:sz="0" w:space="0" w:color="auto"/>
        <w:right w:val="none" w:sz="0" w:space="0" w:color="auto"/>
      </w:divBdr>
      <w:divsChild>
        <w:div w:id="1376393645">
          <w:marLeft w:val="0"/>
          <w:marRight w:val="0"/>
          <w:marTop w:val="0"/>
          <w:marBottom w:val="0"/>
          <w:divBdr>
            <w:top w:val="none" w:sz="0" w:space="0" w:color="auto"/>
            <w:left w:val="none" w:sz="0" w:space="0" w:color="auto"/>
            <w:bottom w:val="none" w:sz="0" w:space="0" w:color="auto"/>
            <w:right w:val="none" w:sz="0" w:space="0" w:color="auto"/>
          </w:divBdr>
        </w:div>
      </w:divsChild>
    </w:div>
    <w:div w:id="897014195">
      <w:bodyDiv w:val="1"/>
      <w:marLeft w:val="0"/>
      <w:marRight w:val="0"/>
      <w:marTop w:val="0"/>
      <w:marBottom w:val="0"/>
      <w:divBdr>
        <w:top w:val="none" w:sz="0" w:space="0" w:color="auto"/>
        <w:left w:val="none" w:sz="0" w:space="0" w:color="auto"/>
        <w:bottom w:val="none" w:sz="0" w:space="0" w:color="auto"/>
        <w:right w:val="none" w:sz="0" w:space="0" w:color="auto"/>
      </w:divBdr>
    </w:div>
    <w:div w:id="1246720301">
      <w:bodyDiv w:val="1"/>
      <w:marLeft w:val="0"/>
      <w:marRight w:val="0"/>
      <w:marTop w:val="0"/>
      <w:marBottom w:val="0"/>
      <w:divBdr>
        <w:top w:val="none" w:sz="0" w:space="0" w:color="auto"/>
        <w:left w:val="none" w:sz="0" w:space="0" w:color="auto"/>
        <w:bottom w:val="none" w:sz="0" w:space="0" w:color="auto"/>
        <w:right w:val="none" w:sz="0" w:space="0" w:color="auto"/>
      </w:divBdr>
    </w:div>
    <w:div w:id="1361784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asc-dir@lsce.ipsl.fr" TargetMode="External"/><Relationship Id="rId12" Type="http://schemas.openxmlformats.org/officeDocument/2006/relationships/hyperlink" Target="mailto:basc-dir@lsce.ipsl.f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basc-dir@lsce.ipsl.fr" TargetMode="External"/><Relationship Id="rId10" Type="http://schemas.openxmlformats.org/officeDocument/2006/relationships/hyperlink" Target="mailto:basc-dir@lsce.ipsl.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1810</Characters>
  <Application>Microsoft Macintosh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Blanc</dc:creator>
  <cp:keywords/>
  <dc:description/>
  <cp:lastModifiedBy>Cécile Blanc</cp:lastModifiedBy>
  <cp:revision>4</cp:revision>
  <dcterms:created xsi:type="dcterms:W3CDTF">2018-10-22T09:39:00Z</dcterms:created>
  <dcterms:modified xsi:type="dcterms:W3CDTF">2018-10-23T15:15:00Z</dcterms:modified>
</cp:coreProperties>
</file>